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C84B" w14:textId="371D009A" w:rsidR="00000000" w:rsidRPr="006D18ED" w:rsidRDefault="00730F35" w:rsidP="006D1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СП 435.1325800.2018</w:t>
      </w:r>
    </w:p>
    <w:p w14:paraId="7CF0CC7E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CE20984" w14:textId="77777777" w:rsidR="00000000" w:rsidRPr="006D18ED" w:rsidRDefault="00730F3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СВОД ПРАВИЛ </w:t>
      </w:r>
    </w:p>
    <w:p w14:paraId="4693DDA7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1AB1B32" w14:textId="77777777" w:rsidR="00000000" w:rsidRPr="006D18ED" w:rsidRDefault="00730F3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КОНСТРУКЦИИ БЕТОННЫЕ И ЖЕЛЕЗОБЕТОННЫЕ МОНОЛИТНЫЕ </w:t>
      </w:r>
    </w:p>
    <w:p w14:paraId="0C3F2A9A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E521CD3" w14:textId="77777777" w:rsidR="00000000" w:rsidRPr="006D18ED" w:rsidRDefault="00730F3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Правила производства и</w:t>
      </w:r>
      <w:r w:rsidRPr="006D18ED">
        <w:rPr>
          <w:rFonts w:ascii="Times New Roman" w:hAnsi="Times New Roman" w:cs="Times New Roman"/>
          <w:b/>
          <w:bCs/>
          <w:color w:val="auto"/>
        </w:rPr>
        <w:t xml:space="preserve"> приемки работ </w:t>
      </w:r>
    </w:p>
    <w:p w14:paraId="5F28C469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A03D06E" w14:textId="77777777" w:rsidR="00000000" w:rsidRPr="006D18ED" w:rsidRDefault="00730F3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6D18ED">
        <w:rPr>
          <w:rFonts w:ascii="Times New Roman" w:hAnsi="Times New Roman" w:cs="Times New Roman"/>
          <w:b/>
          <w:bCs/>
          <w:color w:val="auto"/>
          <w:lang w:val="en-US"/>
        </w:rPr>
        <w:t xml:space="preserve">Monolithic constructions of concrete and reinforced concrete . Rules of production and acceptance of work </w:t>
      </w:r>
    </w:p>
    <w:p w14:paraId="3F5FCF19" w14:textId="77777777" w:rsidR="00000000" w:rsidRPr="006D18ED" w:rsidRDefault="00730F35">
      <w:pPr>
        <w:pStyle w:val="FORMATTEXT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ОКС 91.200     </w:t>
      </w:r>
    </w:p>
    <w:p w14:paraId="5998C254" w14:textId="77777777" w:rsidR="00000000" w:rsidRPr="006D18ED" w:rsidRDefault="00730F35">
      <w:pPr>
        <w:pStyle w:val="FORMATTEXT"/>
        <w:jc w:val="right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Дата введения 2019-05-27 </w:t>
      </w:r>
    </w:p>
    <w:p w14:paraId="5463FEF6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1B38F32B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Предисловие"</w:instrText>
      </w:r>
      <w:r w:rsidRPr="006D18ED">
        <w:rPr>
          <w:rFonts w:ascii="Times New Roman" w:hAnsi="Times New Roman" w:cs="Times New Roman"/>
        </w:rPr>
        <w:fldChar w:fldCharType="end"/>
      </w:r>
    </w:p>
    <w:p w14:paraId="72D57D41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3330F24" w14:textId="77777777" w:rsidR="00000000" w:rsidRPr="006D18ED" w:rsidRDefault="00730F35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Предисловие </w:t>
      </w:r>
    </w:p>
    <w:p w14:paraId="58D89A8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Сведения о своде правил</w:t>
      </w:r>
    </w:p>
    <w:p w14:paraId="08AD7E6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D6C68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 ИСПОЛНИТЕЛЬ - АО "НИ</w:t>
      </w:r>
      <w:r w:rsidRPr="006D18ED">
        <w:rPr>
          <w:rFonts w:ascii="Times New Roman" w:hAnsi="Times New Roman" w:cs="Times New Roman"/>
        </w:rPr>
        <w:t>Ц "Строительство" - Научно-исследовательский, проектно-конструкторский и технологический институт бетона и железобетона (НИИЖБ) им.А.А.Гвоздева</w:t>
      </w:r>
    </w:p>
    <w:p w14:paraId="048A063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1D9DD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2 ВНЕСЕН Техническим комитетом по стандартизации ТК 465 "Строительство"</w:t>
      </w:r>
    </w:p>
    <w:p w14:paraId="113DFA0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AC8A9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 ПОДГОТОВЛЕН к утверждению Департамен</w:t>
      </w:r>
      <w:r w:rsidRPr="006D18ED">
        <w:rPr>
          <w:rFonts w:ascii="Times New Roman" w:hAnsi="Times New Roman" w:cs="Times New Roman"/>
        </w:rPr>
        <w:t>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14:paraId="234CE23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DA9265" w14:textId="79CB24ED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4 УТВЕРЖДЕН </w:t>
      </w:r>
      <w:r w:rsidRPr="006D18ED">
        <w:rPr>
          <w:rFonts w:ascii="Times New Roman" w:hAnsi="Times New Roman" w:cs="Times New Roman"/>
        </w:rPr>
        <w:t>приказом Министерства строительства и жилищно-коммуна</w:t>
      </w:r>
      <w:r w:rsidRPr="006D18ED">
        <w:rPr>
          <w:rFonts w:ascii="Times New Roman" w:hAnsi="Times New Roman" w:cs="Times New Roman"/>
        </w:rPr>
        <w:t>льного хозяйства Российской Федерации от 26 ноября 2018 г. N 746/пр</w:t>
      </w:r>
      <w:r w:rsidRPr="006D18ED">
        <w:rPr>
          <w:rFonts w:ascii="Times New Roman" w:hAnsi="Times New Roman" w:cs="Times New Roman"/>
        </w:rPr>
        <w:t xml:space="preserve"> и введен в действие с 27 мая 2019 г.</w:t>
      </w:r>
    </w:p>
    <w:p w14:paraId="5A2EE49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043BA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 ЗАРЕГИСТРИРОВАН Федеральным агентством по техническому регулированию и метрологии (Росстандарт)</w:t>
      </w:r>
    </w:p>
    <w:p w14:paraId="4171B52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40B0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 ВВЕДЕН ВПЕРВЫЕ</w:t>
      </w:r>
    </w:p>
    <w:p w14:paraId="46BC419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2C7C4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i/>
          <w:iCs/>
        </w:rPr>
        <w:t>В случае пересмотра (замены) и</w:t>
      </w:r>
      <w:r w:rsidRPr="006D18ED">
        <w:rPr>
          <w:rFonts w:ascii="Times New Roman" w:hAnsi="Times New Roman" w:cs="Times New Roman"/>
          <w:i/>
          <w:iCs/>
        </w:rPr>
        <w:t>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</w:t>
      </w:r>
      <w:r w:rsidRPr="006D18ED">
        <w:rPr>
          <w:rFonts w:ascii="Times New Roman" w:hAnsi="Times New Roman" w:cs="Times New Roman"/>
          <w:i/>
          <w:iCs/>
        </w:rPr>
        <w:t>нстрой России) в сети Интернет</w:t>
      </w:r>
    </w:p>
    <w:p w14:paraId="28A9258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12B06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05FD8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Введение"</w:instrText>
      </w:r>
      <w:r w:rsidRPr="006D18ED">
        <w:rPr>
          <w:rFonts w:ascii="Times New Roman" w:hAnsi="Times New Roman" w:cs="Times New Roman"/>
        </w:rPr>
        <w:fldChar w:fldCharType="end"/>
      </w:r>
    </w:p>
    <w:p w14:paraId="24DC71DF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80950A7" w14:textId="77777777" w:rsidR="00000000" w:rsidRPr="006D18ED" w:rsidRDefault="00730F35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3037219D" w14:textId="00D21A1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Настоящий свод правил разработан в соответствии с требованиями </w:t>
      </w:r>
      <w:r w:rsidRPr="006D18ED">
        <w:rPr>
          <w:rFonts w:ascii="Times New Roman" w:hAnsi="Times New Roman" w:cs="Times New Roman"/>
        </w:rPr>
        <w:t>Федерального закона от 30 декабря 2009 г. N 384-ФЗ "Технический регламент о безопасности зданий и сооружений"</w:t>
      </w:r>
      <w:r w:rsidRPr="006D18ED">
        <w:rPr>
          <w:rFonts w:ascii="Times New Roman" w:hAnsi="Times New Roman" w:cs="Times New Roman"/>
        </w:rPr>
        <w:t>.</w:t>
      </w:r>
    </w:p>
    <w:p w14:paraId="4E1161C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E0A55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Настоящий сво</w:t>
      </w:r>
      <w:r w:rsidRPr="006D18ED">
        <w:rPr>
          <w:rFonts w:ascii="Times New Roman" w:hAnsi="Times New Roman" w:cs="Times New Roman"/>
        </w:rPr>
        <w:t xml:space="preserve">д правил разработан авторским коллективом АО "НИЦ "Строительство" - НИИЖБ им. А.А.Гвоздева (д-р техн. наук </w:t>
      </w:r>
      <w:r w:rsidRPr="006D18ED">
        <w:rPr>
          <w:rFonts w:ascii="Times New Roman" w:hAnsi="Times New Roman" w:cs="Times New Roman"/>
          <w:i/>
          <w:iCs/>
        </w:rPr>
        <w:t xml:space="preserve">В.Ф.Степанова; </w:t>
      </w:r>
      <w:r w:rsidRPr="006D18ED">
        <w:rPr>
          <w:rFonts w:ascii="Times New Roman" w:hAnsi="Times New Roman" w:cs="Times New Roman"/>
        </w:rPr>
        <w:t xml:space="preserve">канд. техн. наук </w:t>
      </w:r>
      <w:r w:rsidRPr="006D18ED">
        <w:rPr>
          <w:rFonts w:ascii="Times New Roman" w:hAnsi="Times New Roman" w:cs="Times New Roman"/>
          <w:i/>
          <w:iCs/>
        </w:rPr>
        <w:t>М.И.Бруссер,</w:t>
      </w:r>
      <w:r w:rsidRPr="006D18ED">
        <w:rPr>
          <w:rFonts w:ascii="Times New Roman" w:hAnsi="Times New Roman" w:cs="Times New Roman"/>
        </w:rPr>
        <w:t xml:space="preserve"> канд. техн. наук </w:t>
      </w:r>
      <w:r w:rsidRPr="006D18ED">
        <w:rPr>
          <w:rFonts w:ascii="Times New Roman" w:hAnsi="Times New Roman" w:cs="Times New Roman"/>
          <w:i/>
          <w:iCs/>
        </w:rPr>
        <w:t>С.С.Жоробаев,</w:t>
      </w:r>
      <w:r w:rsidRPr="006D18ED">
        <w:rPr>
          <w:rFonts w:ascii="Times New Roman" w:hAnsi="Times New Roman" w:cs="Times New Roman"/>
        </w:rPr>
        <w:t xml:space="preserve"> канд. техн. наук </w:t>
      </w:r>
      <w:r w:rsidRPr="006D18ED">
        <w:rPr>
          <w:rFonts w:ascii="Times New Roman" w:hAnsi="Times New Roman" w:cs="Times New Roman"/>
          <w:i/>
          <w:iCs/>
        </w:rPr>
        <w:t>В.Н.Строцкий, С.Г.Зимин, А.В.Анцибор, С.Н.Захарчук).</w:t>
      </w:r>
    </w:p>
    <w:p w14:paraId="4433241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FB5B8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F2D1C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>t</w:instrText>
      </w:r>
      <w:r w:rsidRPr="006D18ED">
        <w:rPr>
          <w:rFonts w:ascii="Times New Roman" w:hAnsi="Times New Roman" w:cs="Times New Roman"/>
        </w:rPr>
        <w:instrText xml:space="preserve">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1 Область применения"</w:instrText>
      </w:r>
      <w:r w:rsidRPr="006D18ED">
        <w:rPr>
          <w:rFonts w:ascii="Times New Roman" w:hAnsi="Times New Roman" w:cs="Times New Roman"/>
        </w:rPr>
        <w:fldChar w:fldCharType="end"/>
      </w:r>
    </w:p>
    <w:p w14:paraId="4765F497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D651B06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1 Область применения </w:t>
      </w:r>
    </w:p>
    <w:p w14:paraId="1ACA8A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1.1 Настоящий свод правил распространяется на производство, контроль и приемку работ при строительстве зданий и сооружений из монолитных бетонных и железобетонных конструкций с применением легкого, м</w:t>
      </w:r>
      <w:r w:rsidRPr="006D18ED">
        <w:rPr>
          <w:rFonts w:ascii="Times New Roman" w:hAnsi="Times New Roman" w:cs="Times New Roman"/>
        </w:rPr>
        <w:t>елкозернистого и тяжелого бетонов и фибробетона.</w:t>
      </w:r>
    </w:p>
    <w:p w14:paraId="6736CBF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3C8B2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1.2 Свод правил устанавливает общие требования к бетонным смесям, бетонам, опалубкам и арматурным изделиям; к производству, контролю и приемке опалубочных, арматурных и бетонных работ; приемке готовых монол</w:t>
      </w:r>
      <w:r w:rsidRPr="006D18ED">
        <w:rPr>
          <w:rFonts w:ascii="Times New Roman" w:hAnsi="Times New Roman" w:cs="Times New Roman"/>
        </w:rPr>
        <w:t>итных бетонных и железобетонных конструкций.</w:t>
      </w:r>
    </w:p>
    <w:p w14:paraId="79B2C2E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ED496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24E02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2 Нормативные ссылки"</w:instrText>
      </w:r>
      <w:r w:rsidRPr="006D18ED">
        <w:rPr>
          <w:rFonts w:ascii="Times New Roman" w:hAnsi="Times New Roman" w:cs="Times New Roman"/>
        </w:rPr>
        <w:fldChar w:fldCharType="end"/>
      </w:r>
    </w:p>
    <w:p w14:paraId="44B766A5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AE9B02B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lastRenderedPageBreak/>
        <w:t xml:space="preserve"> 2 Нормативные ссылки </w:t>
      </w:r>
    </w:p>
    <w:p w14:paraId="02182E8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настоящем своде правил использованы нормативные ссылки на следующие документы:</w:t>
      </w:r>
    </w:p>
    <w:p w14:paraId="74BCA5E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45D8C2" w14:textId="16D76DD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3282-74</w:t>
      </w:r>
      <w:r w:rsidRPr="006D18ED">
        <w:rPr>
          <w:rFonts w:ascii="Times New Roman" w:hAnsi="Times New Roman" w:cs="Times New Roman"/>
        </w:rPr>
        <w:t xml:space="preserve"> Проволока сталь</w:t>
      </w:r>
      <w:r w:rsidRPr="006D18ED">
        <w:rPr>
          <w:rFonts w:ascii="Times New Roman" w:hAnsi="Times New Roman" w:cs="Times New Roman"/>
        </w:rPr>
        <w:t>ная низкоуглеродистая общего назначения. Технические условия</w:t>
      </w:r>
    </w:p>
    <w:p w14:paraId="47995A8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416E9E" w14:textId="6145344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5802-86</w:t>
      </w:r>
      <w:r w:rsidRPr="006D18ED">
        <w:rPr>
          <w:rFonts w:ascii="Times New Roman" w:hAnsi="Times New Roman" w:cs="Times New Roman"/>
        </w:rPr>
        <w:t xml:space="preserve"> Растворы строительные. Методы испытаний</w:t>
      </w:r>
    </w:p>
    <w:p w14:paraId="323D967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CC5BAB" w14:textId="052B3BE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6727-80</w:t>
      </w:r>
      <w:r w:rsidRPr="006D18ED">
        <w:rPr>
          <w:rFonts w:ascii="Times New Roman" w:hAnsi="Times New Roman" w:cs="Times New Roman"/>
        </w:rPr>
        <w:t xml:space="preserve"> Проволока из низкоуглеродистой стали холоднотянутая для армирования железобетонных констр</w:t>
      </w:r>
      <w:r w:rsidRPr="006D18ED">
        <w:rPr>
          <w:rFonts w:ascii="Times New Roman" w:hAnsi="Times New Roman" w:cs="Times New Roman"/>
        </w:rPr>
        <w:t>укций. Технические условия</w:t>
      </w:r>
    </w:p>
    <w:p w14:paraId="4FE5799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C7A2E5" w14:textId="7DBE70D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7473-2010</w:t>
      </w:r>
      <w:r w:rsidRPr="006D18ED">
        <w:rPr>
          <w:rFonts w:ascii="Times New Roman" w:hAnsi="Times New Roman" w:cs="Times New Roman"/>
        </w:rPr>
        <w:t xml:space="preserve"> Смеси бетонные. Технические условия</w:t>
      </w:r>
    </w:p>
    <w:p w14:paraId="78C0D51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B5D2BA" w14:textId="73E8D9D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7566-94</w:t>
      </w:r>
      <w:r w:rsidRPr="006D18ED">
        <w:rPr>
          <w:rFonts w:ascii="Times New Roman" w:hAnsi="Times New Roman" w:cs="Times New Roman"/>
        </w:rPr>
        <w:t xml:space="preserve"> Металлопродукция. Приемка, маркировка, упаковка, транспортирование и хранение</w:t>
      </w:r>
    </w:p>
    <w:p w14:paraId="0E6209D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EF4618" w14:textId="554BDB4D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8478-81</w:t>
      </w:r>
      <w:r w:rsidRPr="006D18ED">
        <w:rPr>
          <w:rFonts w:ascii="Times New Roman" w:hAnsi="Times New Roman" w:cs="Times New Roman"/>
        </w:rPr>
        <w:t xml:space="preserve"> Сетки сварные для железобетонных конструкций. Технические условия</w:t>
      </w:r>
    </w:p>
    <w:p w14:paraId="0160B02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034007" w14:textId="2288293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10060-2012</w:t>
      </w:r>
      <w:r w:rsidRPr="006D18ED">
        <w:rPr>
          <w:rFonts w:ascii="Times New Roman" w:hAnsi="Times New Roman" w:cs="Times New Roman"/>
        </w:rPr>
        <w:t xml:space="preserve"> Бетоны. Методы определения морозостойкости</w:t>
      </w:r>
    </w:p>
    <w:p w14:paraId="4BBC306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299AAA" w14:textId="63BC1C7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10178-85</w:t>
      </w:r>
      <w:r w:rsidRPr="006D18ED">
        <w:rPr>
          <w:rFonts w:ascii="Times New Roman" w:hAnsi="Times New Roman" w:cs="Times New Roman"/>
        </w:rPr>
        <w:t xml:space="preserve"> Портландцемент и шлакопортландцемент. Технические условия</w:t>
      </w:r>
    </w:p>
    <w:p w14:paraId="231F2E1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37659E" w14:textId="6C5D54C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10180-2012</w:t>
      </w:r>
      <w:r w:rsidRPr="006D18ED">
        <w:rPr>
          <w:rFonts w:ascii="Times New Roman" w:hAnsi="Times New Roman" w:cs="Times New Roman"/>
        </w:rPr>
        <w:t xml:space="preserve"> Бетоны. Методы определения прочности по контрольным образцам</w:t>
      </w:r>
    </w:p>
    <w:p w14:paraId="2042191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C6CA00" w14:textId="6D95921E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10181</w:t>
      </w:r>
      <w:r w:rsidRPr="006D18ED">
        <w:rPr>
          <w:rFonts w:ascii="Times New Roman" w:hAnsi="Times New Roman" w:cs="Times New Roman"/>
        </w:rPr>
        <w:t>-2014</w:t>
      </w:r>
      <w:r w:rsidRPr="006D18ED">
        <w:rPr>
          <w:rFonts w:ascii="Times New Roman" w:hAnsi="Times New Roman" w:cs="Times New Roman"/>
        </w:rPr>
        <w:t xml:space="preserve"> Смеси бетонные. Методы испытаний</w:t>
      </w:r>
    </w:p>
    <w:p w14:paraId="6C4023E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A995E6" w14:textId="0014A58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10922-2012</w:t>
      </w:r>
      <w:r w:rsidRPr="006D18ED">
        <w:rPr>
          <w:rFonts w:ascii="Times New Roman" w:hAnsi="Times New Roman" w:cs="Times New Roman"/>
        </w:rPr>
        <w:t xml:space="preserve"> Арматурные и закладные изделия, их сварные, вязаные и механические соединения для железобетонных конструкций. Общие технические условия</w:t>
      </w:r>
    </w:p>
    <w:p w14:paraId="46E85E9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A2AA0A" w14:textId="64385D8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12730.3-78</w:t>
      </w:r>
      <w:r w:rsidRPr="006D18ED">
        <w:rPr>
          <w:rFonts w:ascii="Times New Roman" w:hAnsi="Times New Roman" w:cs="Times New Roman"/>
        </w:rPr>
        <w:t xml:space="preserve"> Бетоны. Метод определения водопоглощения </w:t>
      </w:r>
    </w:p>
    <w:p w14:paraId="2B623CB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EAD108" w14:textId="5039F87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12730.5-84</w:t>
      </w:r>
      <w:r w:rsidRPr="006D18ED">
        <w:rPr>
          <w:rFonts w:ascii="Times New Roman" w:hAnsi="Times New Roman" w:cs="Times New Roman"/>
        </w:rPr>
        <w:t xml:space="preserve"> Бетоны. Методы определения водонепроницаемости </w:t>
      </w:r>
    </w:p>
    <w:p w14:paraId="0A62035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C96E5D" w14:textId="520CF58E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13087-81</w:t>
      </w:r>
      <w:r w:rsidRPr="006D18ED">
        <w:rPr>
          <w:rFonts w:ascii="Times New Roman" w:hAnsi="Times New Roman" w:cs="Times New Roman"/>
        </w:rPr>
        <w:t xml:space="preserve"> Бетоны. Методы определения истираемости </w:t>
      </w:r>
    </w:p>
    <w:p w14:paraId="559B9B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A22694" w14:textId="28C70150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14098-2014</w:t>
      </w:r>
      <w:r w:rsidRPr="006D18ED">
        <w:rPr>
          <w:rFonts w:ascii="Times New Roman" w:hAnsi="Times New Roman" w:cs="Times New Roman"/>
        </w:rPr>
        <w:t xml:space="preserve"> Соединения сварные арматуры и закладных изделий железобетонных конструкций. Типы, конструкции и размеры</w:t>
      </w:r>
    </w:p>
    <w:p w14:paraId="66AEABF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8E4E14" w14:textId="22B35B3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15467-79</w:t>
      </w:r>
      <w:r w:rsidRPr="006D18ED">
        <w:rPr>
          <w:rFonts w:ascii="Times New Roman" w:hAnsi="Times New Roman" w:cs="Times New Roman"/>
        </w:rPr>
        <w:t xml:space="preserve"> Управление качеством продукции. Основные понятия. Термины и определения</w:t>
      </w:r>
    </w:p>
    <w:p w14:paraId="1E56398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E69F3F" w14:textId="6A309D2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17624-2012</w:t>
      </w:r>
      <w:r w:rsidRPr="006D18ED">
        <w:rPr>
          <w:rFonts w:ascii="Times New Roman" w:hAnsi="Times New Roman" w:cs="Times New Roman"/>
        </w:rPr>
        <w:t xml:space="preserve"> Бетоны. Ультразвуковой метод определения прочности </w:t>
      </w:r>
    </w:p>
    <w:p w14:paraId="2A77F12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B2AF18" w14:textId="11E4335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18105-2010</w:t>
      </w:r>
      <w:r w:rsidRPr="006D18ED">
        <w:rPr>
          <w:rFonts w:ascii="Times New Roman" w:hAnsi="Times New Roman" w:cs="Times New Roman"/>
        </w:rPr>
        <w:t xml:space="preserve"> Бетоны. Правила контроля и оценки прочности бетона </w:t>
      </w:r>
    </w:p>
    <w:p w14:paraId="5FF3E03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466BB0" w14:textId="12FBEE9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22266-2013</w:t>
      </w:r>
      <w:r w:rsidRPr="006D18ED">
        <w:rPr>
          <w:rFonts w:ascii="Times New Roman" w:hAnsi="Times New Roman" w:cs="Times New Roman"/>
        </w:rPr>
        <w:t xml:space="preserve"> Цементы сульфатостойкие. Технические условия </w:t>
      </w:r>
    </w:p>
    <w:p w14:paraId="259DF6F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632EBE" w14:textId="15D05CC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22690-2015</w:t>
      </w:r>
      <w:r w:rsidRPr="006D18ED">
        <w:rPr>
          <w:rFonts w:ascii="Times New Roman" w:hAnsi="Times New Roman" w:cs="Times New Roman"/>
        </w:rPr>
        <w:t xml:space="preserve"> Бетоны. Определение прочности механи</w:t>
      </w:r>
      <w:r w:rsidRPr="006D18ED">
        <w:rPr>
          <w:rFonts w:ascii="Times New Roman" w:hAnsi="Times New Roman" w:cs="Times New Roman"/>
        </w:rPr>
        <w:t>ческими методами неразрушающего контроля</w:t>
      </w:r>
    </w:p>
    <w:p w14:paraId="1D052A6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9A5B6F" w14:textId="4242F47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23279-2012</w:t>
      </w:r>
      <w:r w:rsidRPr="006D18ED">
        <w:rPr>
          <w:rFonts w:ascii="Times New Roman" w:hAnsi="Times New Roman" w:cs="Times New Roman"/>
        </w:rPr>
        <w:t xml:space="preserve"> Сетки арматурные сварные для железобетонных конструкций и изделий. Общие технические условия</w:t>
      </w:r>
    </w:p>
    <w:p w14:paraId="43B28BB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16F4D6" w14:textId="0E29A32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23616-79</w:t>
      </w:r>
      <w:r w:rsidRPr="006D18ED">
        <w:rPr>
          <w:rFonts w:ascii="Times New Roman" w:hAnsi="Times New Roman" w:cs="Times New Roman"/>
        </w:rPr>
        <w:t xml:space="preserve"> Систем</w:t>
      </w:r>
      <w:r w:rsidRPr="006D18ED">
        <w:rPr>
          <w:rFonts w:ascii="Times New Roman" w:hAnsi="Times New Roman" w:cs="Times New Roman"/>
        </w:rPr>
        <w:t>а обеспечения точности геометрических параметров в строительстве. Контроль точности</w:t>
      </w:r>
    </w:p>
    <w:p w14:paraId="53BBB5A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84D9CB" w14:textId="1F0E37A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23732-2011</w:t>
      </w:r>
      <w:r w:rsidRPr="006D18ED">
        <w:rPr>
          <w:rFonts w:ascii="Times New Roman" w:hAnsi="Times New Roman" w:cs="Times New Roman"/>
        </w:rPr>
        <w:t xml:space="preserve"> Вода для бетонов и строительных растворов. Технические условия</w:t>
      </w:r>
    </w:p>
    <w:p w14:paraId="36A4126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44A9F1" w14:textId="73477C2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24211-20</w:t>
      </w:r>
      <w:r w:rsidRPr="006D18ED">
        <w:rPr>
          <w:rFonts w:ascii="Times New Roman" w:hAnsi="Times New Roman" w:cs="Times New Roman"/>
        </w:rPr>
        <w:t>08</w:t>
      </w:r>
      <w:r w:rsidRPr="006D18ED">
        <w:rPr>
          <w:rFonts w:ascii="Times New Roman" w:hAnsi="Times New Roman" w:cs="Times New Roman"/>
        </w:rPr>
        <w:t xml:space="preserve"> Добавки для бетонов и строительных растворов. Общие технические условия</w:t>
      </w:r>
    </w:p>
    <w:p w14:paraId="4B383D1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4634CC" w14:textId="2288F5F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25820-2014</w:t>
      </w:r>
      <w:r w:rsidRPr="006D18ED">
        <w:rPr>
          <w:rFonts w:ascii="Times New Roman" w:hAnsi="Times New Roman" w:cs="Times New Roman"/>
        </w:rPr>
        <w:t xml:space="preserve"> Бетоны легкие. Технические условия </w:t>
      </w:r>
    </w:p>
    <w:p w14:paraId="0264501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F8801F" w14:textId="2240AA3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26633-2015</w:t>
      </w:r>
      <w:r w:rsidRPr="006D18ED">
        <w:rPr>
          <w:rFonts w:ascii="Times New Roman" w:hAnsi="Times New Roman" w:cs="Times New Roman"/>
        </w:rPr>
        <w:t xml:space="preserve"> Бетоны тяжелые и мелкоз</w:t>
      </w:r>
      <w:r w:rsidRPr="006D18ED">
        <w:rPr>
          <w:rFonts w:ascii="Times New Roman" w:hAnsi="Times New Roman" w:cs="Times New Roman"/>
        </w:rPr>
        <w:t>ернистые. Технические условия</w:t>
      </w:r>
    </w:p>
    <w:p w14:paraId="1857EF3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6D1C1F" w14:textId="5F11F80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27006-86</w:t>
      </w:r>
      <w:r w:rsidRPr="006D18ED">
        <w:rPr>
          <w:rFonts w:ascii="Times New Roman" w:hAnsi="Times New Roman" w:cs="Times New Roman"/>
        </w:rPr>
        <w:t xml:space="preserve"> Бетоны. Правила подбора состава</w:t>
      </w:r>
    </w:p>
    <w:p w14:paraId="4ADCBA3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CE2C12" w14:textId="1729C18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28570-90</w:t>
      </w:r>
      <w:r w:rsidRPr="006D18ED">
        <w:rPr>
          <w:rFonts w:ascii="Times New Roman" w:hAnsi="Times New Roman" w:cs="Times New Roman"/>
        </w:rPr>
        <w:t xml:space="preserve"> Бетоны. Методы определения прочности по образцам, отобранным из конструкций</w:t>
      </w:r>
    </w:p>
    <w:p w14:paraId="227D657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87A2F1" w14:textId="029C404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ГОСТ 30459-2008</w:t>
      </w:r>
      <w:r w:rsidRPr="006D18ED">
        <w:rPr>
          <w:rFonts w:ascii="Times New Roman" w:hAnsi="Times New Roman" w:cs="Times New Roman"/>
        </w:rPr>
        <w:t xml:space="preserve"> Добавки для бетонов и строительных растворов. Определение и оценка эффективности</w:t>
      </w:r>
    </w:p>
    <w:p w14:paraId="0482B3E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A571A3" w14:textId="20BC4B5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30515-2013</w:t>
      </w:r>
      <w:r w:rsidRPr="006D18ED">
        <w:rPr>
          <w:rFonts w:ascii="Times New Roman" w:hAnsi="Times New Roman" w:cs="Times New Roman"/>
        </w:rPr>
        <w:t xml:space="preserve"> Цементы. Общие технические условия </w:t>
      </w:r>
    </w:p>
    <w:p w14:paraId="090566E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5F39B5" w14:textId="0BCDC0D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31108-2016</w:t>
      </w:r>
      <w:r w:rsidRPr="006D18ED">
        <w:rPr>
          <w:rFonts w:ascii="Times New Roman" w:hAnsi="Times New Roman" w:cs="Times New Roman"/>
        </w:rPr>
        <w:t xml:space="preserve"> Цементы общестроительные. Технические условия </w:t>
      </w:r>
    </w:p>
    <w:p w14:paraId="43359D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09B6C5" w14:textId="2199662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31189-2015</w:t>
      </w:r>
      <w:r w:rsidRPr="006D18ED">
        <w:rPr>
          <w:rFonts w:ascii="Times New Roman" w:hAnsi="Times New Roman" w:cs="Times New Roman"/>
        </w:rPr>
        <w:t xml:space="preserve"> Смеси сухие строительные. Классификация </w:t>
      </w:r>
    </w:p>
    <w:p w14:paraId="23B569C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4FD982" w14:textId="11155B7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31356-2007</w:t>
      </w:r>
      <w:r w:rsidRPr="006D18ED">
        <w:rPr>
          <w:rFonts w:ascii="Times New Roman" w:hAnsi="Times New Roman" w:cs="Times New Roman"/>
        </w:rPr>
        <w:t xml:space="preserve"> Смеси сухие строительные на </w:t>
      </w:r>
      <w:r w:rsidRPr="006D18ED">
        <w:rPr>
          <w:rFonts w:ascii="Times New Roman" w:hAnsi="Times New Roman" w:cs="Times New Roman"/>
        </w:rPr>
        <w:t>цементном вяжущем. Методы испытаний</w:t>
      </w:r>
    </w:p>
    <w:p w14:paraId="2558296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85C6E0" w14:textId="25BCB08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31357-2007</w:t>
      </w:r>
      <w:r w:rsidRPr="006D18ED">
        <w:rPr>
          <w:rFonts w:ascii="Times New Roman" w:hAnsi="Times New Roman" w:cs="Times New Roman"/>
        </w:rPr>
        <w:t xml:space="preserve"> Смеси сухие строительные на цементном вяжущем. Общие технические условия</w:t>
      </w:r>
    </w:p>
    <w:p w14:paraId="672B5EF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5E0D04" w14:textId="735863E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31383-2008</w:t>
      </w:r>
      <w:r w:rsidRPr="006D18ED">
        <w:rPr>
          <w:rFonts w:ascii="Times New Roman" w:hAnsi="Times New Roman" w:cs="Times New Roman"/>
        </w:rPr>
        <w:t xml:space="preserve"> Защита бетонных и железобетонных конструкций от коррозии. Методы испытаний</w:t>
      </w:r>
    </w:p>
    <w:p w14:paraId="172610B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FB0D24" w14:textId="4D9A252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31384-2017</w:t>
      </w:r>
      <w:r w:rsidRPr="006D18ED">
        <w:rPr>
          <w:rFonts w:ascii="Times New Roman" w:hAnsi="Times New Roman" w:cs="Times New Roman"/>
        </w:rPr>
        <w:t xml:space="preserve"> Защита бетонных и железобетонных конструкций от коррозии. Общие технические требования</w:t>
      </w:r>
    </w:p>
    <w:p w14:paraId="6733DCD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918E58" w14:textId="5BAD94D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31914-2012</w:t>
      </w:r>
      <w:r w:rsidRPr="006D18ED">
        <w:rPr>
          <w:rFonts w:ascii="Times New Roman" w:hAnsi="Times New Roman" w:cs="Times New Roman"/>
        </w:rPr>
        <w:t xml:space="preserve"> Бетоны высокопрочные тяжелые и мелкозернистые для монолитных конструкци</w:t>
      </w:r>
      <w:r w:rsidRPr="006D18ED">
        <w:rPr>
          <w:rFonts w:ascii="Times New Roman" w:hAnsi="Times New Roman" w:cs="Times New Roman"/>
        </w:rPr>
        <w:t>й. Правила контроля и оценки качества</w:t>
      </w:r>
    </w:p>
    <w:p w14:paraId="270EB45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E15417" w14:textId="4951CBA1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31937-2011</w:t>
      </w:r>
      <w:r w:rsidRPr="006D18ED">
        <w:rPr>
          <w:rFonts w:ascii="Times New Roman" w:hAnsi="Times New Roman" w:cs="Times New Roman"/>
        </w:rPr>
        <w:t xml:space="preserve"> Здания и сооружения. Правила обследования и мониторинга технического состояния</w:t>
      </w:r>
    </w:p>
    <w:p w14:paraId="4A63E30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CFFF78" w14:textId="47C31C4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31938-2012</w:t>
      </w:r>
      <w:r w:rsidRPr="006D18ED">
        <w:rPr>
          <w:rFonts w:ascii="Times New Roman" w:hAnsi="Times New Roman" w:cs="Times New Roman"/>
        </w:rPr>
        <w:t xml:space="preserve"> Арматура композитная п</w:t>
      </w:r>
      <w:r w:rsidRPr="006D18ED">
        <w:rPr>
          <w:rFonts w:ascii="Times New Roman" w:hAnsi="Times New Roman" w:cs="Times New Roman"/>
        </w:rPr>
        <w:t>олимерная для армирования бетонных конструкций. Общие технические условия</w:t>
      </w:r>
    </w:p>
    <w:p w14:paraId="53888F2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8AD388" w14:textId="4AD73AD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34028-2016</w:t>
      </w:r>
      <w:r w:rsidRPr="006D18ED">
        <w:rPr>
          <w:rFonts w:ascii="Times New Roman" w:hAnsi="Times New Roman" w:cs="Times New Roman"/>
        </w:rPr>
        <w:t xml:space="preserve"> Прокат арматурный для железобетонных конструкций. Технические условия</w:t>
      </w:r>
    </w:p>
    <w:p w14:paraId="33E1D72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2BBA64" w14:textId="6390E40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34278-2017</w:t>
      </w:r>
      <w:r w:rsidRPr="006D18ED">
        <w:rPr>
          <w:rFonts w:ascii="Times New Roman" w:hAnsi="Times New Roman" w:cs="Times New Roman"/>
        </w:rPr>
        <w:t xml:space="preserve"> Соединения армат</w:t>
      </w:r>
      <w:r w:rsidRPr="006D18ED">
        <w:rPr>
          <w:rFonts w:ascii="Times New Roman" w:hAnsi="Times New Roman" w:cs="Times New Roman"/>
        </w:rPr>
        <w:t>уры механические для железобетонных конструкций. Технические условия</w:t>
      </w:r>
    </w:p>
    <w:p w14:paraId="209A691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B6BF3B" w14:textId="3FA5410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34329-2017</w:t>
      </w:r>
      <w:r w:rsidRPr="006D18ED">
        <w:rPr>
          <w:rFonts w:ascii="Times New Roman" w:hAnsi="Times New Roman" w:cs="Times New Roman"/>
        </w:rPr>
        <w:t xml:space="preserve"> Опалубка. Общие технические условия </w:t>
      </w:r>
    </w:p>
    <w:p w14:paraId="0DD31BB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58550B" w14:textId="1E09640D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ISO/IEC 17000</w:t>
      </w:r>
      <w:r w:rsidRPr="006D18ED">
        <w:rPr>
          <w:rFonts w:ascii="Times New Roman" w:hAnsi="Times New Roman" w:cs="Times New Roman"/>
        </w:rPr>
        <w:t>-2012</w:t>
      </w:r>
      <w:r w:rsidRPr="006D18ED">
        <w:rPr>
          <w:rFonts w:ascii="Times New Roman" w:hAnsi="Times New Roman" w:cs="Times New Roman"/>
        </w:rPr>
        <w:t xml:space="preserve"> Оценка соответствия. Словарь и общие принципы</w:t>
      </w:r>
    </w:p>
    <w:p w14:paraId="22C34F6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287282" w14:textId="07E9595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Р 51872-2002</w:t>
      </w:r>
      <w:r w:rsidRPr="006D18ED">
        <w:rPr>
          <w:rFonts w:ascii="Times New Roman" w:hAnsi="Times New Roman" w:cs="Times New Roman"/>
        </w:rPr>
        <w:t xml:space="preserve"> Документация исполнительная геодезическая. Правила выполнения</w:t>
      </w:r>
    </w:p>
    <w:p w14:paraId="49BDBDD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AFACAC" w14:textId="496C686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Р 52086-2003</w:t>
      </w:r>
      <w:r w:rsidRPr="006D18ED">
        <w:rPr>
          <w:rFonts w:ascii="Times New Roman" w:hAnsi="Times New Roman" w:cs="Times New Roman"/>
        </w:rPr>
        <w:t xml:space="preserve"> Опалубка. Те</w:t>
      </w:r>
      <w:r w:rsidRPr="006D18ED">
        <w:rPr>
          <w:rFonts w:ascii="Times New Roman" w:hAnsi="Times New Roman" w:cs="Times New Roman"/>
        </w:rPr>
        <w:t xml:space="preserve">рмины и определения </w:t>
      </w:r>
    </w:p>
    <w:p w14:paraId="2280253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F4F05E" w14:textId="282B423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Р 52544-2006</w:t>
      </w:r>
      <w:r w:rsidRPr="006D18ED">
        <w:rPr>
          <w:rFonts w:ascii="Times New Roman" w:hAnsi="Times New Roman" w:cs="Times New Roman"/>
        </w:rPr>
        <w:t xml:space="preserve"> Прокат арматурный свариваемый периодического профиля классов А500С и В500С для армирования железобетонных конструкций. Технические условия</w:t>
      </w:r>
    </w:p>
    <w:p w14:paraId="5DB63BB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7A7DC7" w14:textId="4DC4F75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Р 52752-2007</w:t>
      </w:r>
      <w:r w:rsidRPr="006D18ED">
        <w:rPr>
          <w:rFonts w:ascii="Times New Roman" w:hAnsi="Times New Roman" w:cs="Times New Roman"/>
        </w:rPr>
        <w:t xml:space="preserve"> Опалубка. Методы испытаний </w:t>
      </w:r>
    </w:p>
    <w:p w14:paraId="7D3811A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FA6A5B" w14:textId="6FACC24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</w:t>
      </w:r>
      <w:r w:rsidRPr="006D18ED">
        <w:rPr>
          <w:rFonts w:ascii="Times New Roman" w:hAnsi="Times New Roman" w:cs="Times New Roman"/>
        </w:rPr>
        <w:t>ОСТ Р 52804-2007</w:t>
      </w:r>
      <w:r w:rsidRPr="006D18ED">
        <w:rPr>
          <w:rFonts w:ascii="Times New Roman" w:hAnsi="Times New Roman" w:cs="Times New Roman"/>
        </w:rPr>
        <w:t xml:space="preserve"> Защита бетонных и железобетонных конструкций от коррозии. Методы испытаний</w:t>
      </w:r>
    </w:p>
    <w:p w14:paraId="64CEE1A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9BB881" w14:textId="5CDA3650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Р 55224-2012</w:t>
      </w:r>
      <w:r w:rsidRPr="006D18ED">
        <w:rPr>
          <w:rFonts w:ascii="Times New Roman" w:hAnsi="Times New Roman" w:cs="Times New Roman"/>
        </w:rPr>
        <w:t xml:space="preserve"> Цементы для транспортного строительства. Технические условия</w:t>
      </w:r>
    </w:p>
    <w:p w14:paraId="7D02342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6BE714" w14:textId="57A3086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ГОСТ Р 57997-2017</w:t>
      </w:r>
      <w:r w:rsidRPr="006D18ED">
        <w:rPr>
          <w:rFonts w:ascii="Times New Roman" w:hAnsi="Times New Roman" w:cs="Times New Roman"/>
        </w:rPr>
        <w:t xml:space="preserve"> Арматурные и закладные изделия сварные, соединения сварные арматуры и закладных изделий железобетонных конструкций. Общие технические условия</w:t>
      </w:r>
    </w:p>
    <w:p w14:paraId="128CBC8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5CCCEC" w14:textId="4B1B783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СП 28.13330.2017</w:t>
      </w:r>
      <w:r w:rsidRPr="006D18ED">
        <w:rPr>
          <w:rFonts w:ascii="Times New Roman" w:hAnsi="Times New Roman" w:cs="Times New Roman"/>
        </w:rPr>
        <w:t xml:space="preserve"> "СНиП 2.03.11-85 Защита строительных конструкций от коррозии"</w:t>
      </w:r>
    </w:p>
    <w:p w14:paraId="5C2E3C7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3B2C1F" w14:textId="6825509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СП 48.13330.2011</w:t>
      </w:r>
      <w:r w:rsidRPr="006D18ED">
        <w:rPr>
          <w:rFonts w:ascii="Times New Roman" w:hAnsi="Times New Roman" w:cs="Times New Roman"/>
        </w:rPr>
        <w:t xml:space="preserve"> "СНиП 12-01-2004 Организация строительства" (с </w:t>
      </w:r>
      <w:r w:rsidRPr="006D18ED">
        <w:rPr>
          <w:rFonts w:ascii="Times New Roman" w:hAnsi="Times New Roman" w:cs="Times New Roman"/>
        </w:rPr>
        <w:t>изменением N 1</w:t>
      </w:r>
      <w:r w:rsidRPr="006D18ED">
        <w:rPr>
          <w:rFonts w:ascii="Times New Roman" w:hAnsi="Times New Roman" w:cs="Times New Roman"/>
        </w:rPr>
        <w:t>)</w:t>
      </w:r>
    </w:p>
    <w:p w14:paraId="451880B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CF0FC7" w14:textId="43361DF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СП 63.13330.2012</w:t>
      </w:r>
      <w:r w:rsidRPr="006D18ED">
        <w:rPr>
          <w:rFonts w:ascii="Times New Roman" w:hAnsi="Times New Roman" w:cs="Times New Roman"/>
        </w:rPr>
        <w:t xml:space="preserve"> "СНиП 52-01-2003 Бетонные и железобетонные конструкции. Основные положения" (с изменениями </w:t>
      </w:r>
      <w:r w:rsidRPr="006D18ED">
        <w:rPr>
          <w:rFonts w:ascii="Times New Roman" w:hAnsi="Times New Roman" w:cs="Times New Roman"/>
        </w:rPr>
        <w:t>N 1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N 2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N 3</w:t>
      </w:r>
      <w:r w:rsidRPr="006D18ED">
        <w:rPr>
          <w:rFonts w:ascii="Times New Roman" w:hAnsi="Times New Roman" w:cs="Times New Roman"/>
        </w:rPr>
        <w:t>)</w:t>
      </w:r>
    </w:p>
    <w:p w14:paraId="649CFF3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FA4F53" w14:textId="276E28B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 xml:space="preserve"> "СНиП 3.03.01-87 Несущие и ограждающие конструкции" (с изменениями </w:t>
      </w:r>
      <w:r w:rsidRPr="006D18ED">
        <w:rPr>
          <w:rFonts w:ascii="Times New Roman" w:hAnsi="Times New Roman" w:cs="Times New Roman"/>
        </w:rPr>
        <w:t>N 1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N 3</w:t>
      </w:r>
      <w:r w:rsidRPr="006D18ED">
        <w:rPr>
          <w:rFonts w:ascii="Times New Roman" w:hAnsi="Times New Roman" w:cs="Times New Roman"/>
        </w:rPr>
        <w:t>)</w:t>
      </w:r>
    </w:p>
    <w:p w14:paraId="75C1E5D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6080F0" w14:textId="2BA6BBC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СП 130.13330.2011</w:t>
      </w:r>
      <w:r w:rsidRPr="006D18ED">
        <w:rPr>
          <w:rFonts w:ascii="Times New Roman" w:hAnsi="Times New Roman" w:cs="Times New Roman"/>
        </w:rPr>
        <w:t xml:space="preserve"> "СНиП 3.09.01-85 Производство сборных железобетонных ко</w:t>
      </w:r>
      <w:r w:rsidRPr="006D18ED">
        <w:rPr>
          <w:rFonts w:ascii="Times New Roman" w:hAnsi="Times New Roman" w:cs="Times New Roman"/>
        </w:rPr>
        <w:t>нструкций и изделий"</w:t>
      </w:r>
    </w:p>
    <w:p w14:paraId="6A3F424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DE04B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</w:t>
      </w:r>
      <w:r w:rsidRPr="006D18ED">
        <w:rPr>
          <w:rFonts w:ascii="Times New Roman" w:hAnsi="Times New Roman" w:cs="Times New Roman"/>
        </w:rPr>
        <w:t xml:space="preserve">ации в сети Интернет или по ежегодному информационному </w:t>
      </w:r>
      <w:r w:rsidRPr="006D18ED">
        <w:rPr>
          <w:rFonts w:ascii="Times New Roman" w:hAnsi="Times New Roman" w:cs="Times New Roman"/>
        </w:rPr>
        <w:lastRenderedPageBreak/>
        <w:t>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</w:t>
      </w:r>
      <w:r w:rsidRPr="006D18ED">
        <w:rPr>
          <w:rFonts w:ascii="Times New Roman" w:hAnsi="Times New Roman" w:cs="Times New Roman"/>
        </w:rPr>
        <w:t>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</w:t>
      </w:r>
      <w:r w:rsidRPr="006D18ED">
        <w:rPr>
          <w:rFonts w:ascii="Times New Roman" w:hAnsi="Times New Roman" w:cs="Times New Roman"/>
        </w:rPr>
        <w:t>ндуется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дана</w:t>
      </w:r>
      <w:r w:rsidRPr="006D18ED">
        <w:rPr>
          <w:rFonts w:ascii="Times New Roman" w:hAnsi="Times New Roman" w:cs="Times New Roman"/>
        </w:rPr>
        <w:t xml:space="preserve">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</w:t>
      </w:r>
      <w:r w:rsidRPr="006D18ED">
        <w:rPr>
          <w:rFonts w:ascii="Times New Roman" w:hAnsi="Times New Roman" w:cs="Times New Roman"/>
        </w:rPr>
        <w:t xml:space="preserve"> правил целесообразно проверить в Федеральном информационном фонде стандартов.</w:t>
      </w:r>
    </w:p>
    <w:p w14:paraId="3B66D9E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C290C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398AB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3 Термины и определения"</w:instrText>
      </w:r>
      <w:r w:rsidRPr="006D18ED">
        <w:rPr>
          <w:rFonts w:ascii="Times New Roman" w:hAnsi="Times New Roman" w:cs="Times New Roman"/>
        </w:rPr>
        <w:fldChar w:fldCharType="end"/>
      </w:r>
    </w:p>
    <w:p w14:paraId="5C8BA011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388833D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3 Термины и определения </w:t>
      </w:r>
    </w:p>
    <w:p w14:paraId="7A748005" w14:textId="32636E6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настоящем своде правил применены термины по [</w:t>
      </w:r>
      <w:r w:rsidRPr="006D18ED">
        <w:rPr>
          <w:rFonts w:ascii="Times New Roman" w:hAnsi="Times New Roman" w:cs="Times New Roman"/>
        </w:rPr>
        <w:t>1</w:t>
      </w:r>
      <w:r w:rsidRPr="006D18ED">
        <w:rPr>
          <w:rFonts w:ascii="Times New Roman" w:hAnsi="Times New Roman" w:cs="Times New Roman"/>
        </w:rPr>
        <w:t xml:space="preserve">], </w:t>
      </w:r>
      <w:r w:rsidRPr="006D18ED">
        <w:rPr>
          <w:rFonts w:ascii="Times New Roman" w:hAnsi="Times New Roman" w:cs="Times New Roman"/>
        </w:rPr>
        <w:t>ГОСТ 7473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24211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26633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30515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Р 52086</w:t>
      </w:r>
      <w:r w:rsidRPr="006D18ED">
        <w:rPr>
          <w:rFonts w:ascii="Times New Roman" w:hAnsi="Times New Roman" w:cs="Times New Roman"/>
        </w:rPr>
        <w:t xml:space="preserve"> и </w:t>
      </w:r>
      <w:r w:rsidRPr="006D18ED">
        <w:rPr>
          <w:rFonts w:ascii="Times New Roman" w:hAnsi="Times New Roman" w:cs="Times New Roman"/>
        </w:rPr>
        <w:t>ГОСТ ISO/IEC 17000</w:t>
      </w:r>
      <w:r w:rsidRPr="006D18ED">
        <w:rPr>
          <w:rFonts w:ascii="Times New Roman" w:hAnsi="Times New Roman" w:cs="Times New Roman"/>
        </w:rPr>
        <w:t>, а также следующие термины с соответствующими определениями:</w:t>
      </w:r>
    </w:p>
    <w:p w14:paraId="6260297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23989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3.1 </w:t>
      </w:r>
      <w:r w:rsidRPr="006D18ED">
        <w:rPr>
          <w:rFonts w:ascii="Times New Roman" w:hAnsi="Times New Roman" w:cs="Times New Roman"/>
          <w:b/>
          <w:bCs/>
        </w:rPr>
        <w:t xml:space="preserve">модуль поверхности конструкции: </w:t>
      </w:r>
      <w:r w:rsidRPr="006D18ED">
        <w:rPr>
          <w:rFonts w:ascii="Times New Roman" w:hAnsi="Times New Roman" w:cs="Times New Roman"/>
        </w:rPr>
        <w:t xml:space="preserve">Отношение площади охлаждаемой поверхности конструкции </w:t>
      </w:r>
      <w:r w:rsidRPr="006D18ED">
        <w:rPr>
          <w:rFonts w:ascii="Times New Roman" w:hAnsi="Times New Roman" w:cs="Times New Roman"/>
        </w:rPr>
        <w:t>к ее объему.</w:t>
      </w:r>
    </w:p>
    <w:p w14:paraId="56A0C07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03EA7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3.2 </w:t>
      </w:r>
      <w:r w:rsidRPr="006D18ED">
        <w:rPr>
          <w:rFonts w:ascii="Times New Roman" w:hAnsi="Times New Roman" w:cs="Times New Roman"/>
          <w:b/>
          <w:bCs/>
        </w:rPr>
        <w:t xml:space="preserve">монолитные работы: </w:t>
      </w:r>
      <w:r w:rsidRPr="006D18ED">
        <w:rPr>
          <w:rFonts w:ascii="Times New Roman" w:hAnsi="Times New Roman" w:cs="Times New Roman"/>
        </w:rPr>
        <w:t>Работы с применением бетонных смесей по устройству несущих и ограждающих бетонных и железобетонных конструкций и их частей в условиях строительной площадки.</w:t>
      </w:r>
    </w:p>
    <w:p w14:paraId="6145FC1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E5E98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3.3 </w:t>
      </w:r>
      <w:r w:rsidRPr="006D18ED">
        <w:rPr>
          <w:rFonts w:ascii="Times New Roman" w:hAnsi="Times New Roman" w:cs="Times New Roman"/>
          <w:b/>
          <w:bCs/>
        </w:rPr>
        <w:t xml:space="preserve">конструкции бетонные монолитные: </w:t>
      </w:r>
      <w:r w:rsidRPr="006D18ED">
        <w:rPr>
          <w:rFonts w:ascii="Times New Roman" w:hAnsi="Times New Roman" w:cs="Times New Roman"/>
        </w:rPr>
        <w:t>Конструкции, изготовляем</w:t>
      </w:r>
      <w:r w:rsidRPr="006D18ED">
        <w:rPr>
          <w:rFonts w:ascii="Times New Roman" w:hAnsi="Times New Roman" w:cs="Times New Roman"/>
        </w:rPr>
        <w:t>ые непосредственно на строительной площадке из бетона без арматуры или с арматурой, устанавливаемой по конструктивным соображениям и не учитываемой в расчете; расчетные усилия от всех воздействий в бетонных конструкциях должны быть восприняты бетоном.</w:t>
      </w:r>
    </w:p>
    <w:p w14:paraId="133CF00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D2274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3.4</w:t>
      </w:r>
      <w:r w:rsidRPr="006D18ED">
        <w:rPr>
          <w:rFonts w:ascii="Times New Roman" w:hAnsi="Times New Roman" w:cs="Times New Roman"/>
          <w:b/>
          <w:bCs/>
        </w:rPr>
        <w:t xml:space="preserve"> конструкции железобетонные монолитные: </w:t>
      </w:r>
      <w:r w:rsidRPr="006D18ED">
        <w:rPr>
          <w:rFonts w:ascii="Times New Roman" w:hAnsi="Times New Roman" w:cs="Times New Roman"/>
        </w:rPr>
        <w:t>Конструкции, изготовляемые непосредственно на строительной площадке из бетона с рабочей и конструктивной арматурой (армированные бетонные конструкции); расчетные усилия от всех воздействий в железобетонных конструкци</w:t>
      </w:r>
      <w:r w:rsidRPr="006D18ED">
        <w:rPr>
          <w:rFonts w:ascii="Times New Roman" w:hAnsi="Times New Roman" w:cs="Times New Roman"/>
        </w:rPr>
        <w:t>ях должны быть восприняты бетоном и рабочей арматурой.</w:t>
      </w:r>
    </w:p>
    <w:p w14:paraId="5039684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61EF9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3.5 </w:t>
      </w:r>
      <w:r w:rsidRPr="006D18ED">
        <w:rPr>
          <w:rFonts w:ascii="Times New Roman" w:hAnsi="Times New Roman" w:cs="Times New Roman"/>
          <w:b/>
          <w:bCs/>
        </w:rPr>
        <w:t xml:space="preserve">сохраняемость бетонной смеси: </w:t>
      </w:r>
      <w:r w:rsidRPr="006D18ED">
        <w:rPr>
          <w:rFonts w:ascii="Times New Roman" w:hAnsi="Times New Roman" w:cs="Times New Roman"/>
        </w:rPr>
        <w:t>Время после приготовления бетонной смеси, в течение которого сохраняются заданные технологические свойства в пределах допусков.</w:t>
      </w:r>
    </w:p>
    <w:p w14:paraId="59323DF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80F89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3.6 </w:t>
      </w:r>
      <w:r w:rsidRPr="006D18ED">
        <w:rPr>
          <w:rFonts w:ascii="Times New Roman" w:hAnsi="Times New Roman" w:cs="Times New Roman"/>
          <w:b/>
          <w:bCs/>
        </w:rPr>
        <w:t xml:space="preserve">воздухововлечение: </w:t>
      </w:r>
      <w:r w:rsidRPr="006D18ED">
        <w:rPr>
          <w:rFonts w:ascii="Times New Roman" w:hAnsi="Times New Roman" w:cs="Times New Roman"/>
        </w:rPr>
        <w:t>Процесс равном</w:t>
      </w:r>
      <w:r w:rsidRPr="006D18ED">
        <w:rPr>
          <w:rFonts w:ascii="Times New Roman" w:hAnsi="Times New Roman" w:cs="Times New Roman"/>
        </w:rPr>
        <w:t>ерного вовлечения в бетонную смесь мелких пузырьков воздуха при перемешивании, которые остаются после уплотнения и затвердевания.</w:t>
      </w:r>
    </w:p>
    <w:p w14:paraId="29CD7EF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8D8A5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3.7 </w:t>
      </w:r>
      <w:r w:rsidRPr="006D18ED">
        <w:rPr>
          <w:rFonts w:ascii="Times New Roman" w:hAnsi="Times New Roman" w:cs="Times New Roman"/>
          <w:b/>
          <w:bCs/>
        </w:rPr>
        <w:t xml:space="preserve">коэффициент уплотнения: </w:t>
      </w:r>
      <w:r w:rsidRPr="006D18ED">
        <w:rPr>
          <w:rFonts w:ascii="Times New Roman" w:hAnsi="Times New Roman" w:cs="Times New Roman"/>
        </w:rPr>
        <w:t>Отношение суммы абсолютных объемов всех компонентов бетона к фактическому объему после уплотнения</w:t>
      </w:r>
      <w:r w:rsidRPr="006D18ED">
        <w:rPr>
          <w:rFonts w:ascii="Times New Roman" w:hAnsi="Times New Roman" w:cs="Times New Roman"/>
        </w:rPr>
        <w:t>, включая вовлеченный воздух.</w:t>
      </w:r>
    </w:p>
    <w:p w14:paraId="10015B6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1BC3C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3.8 </w:t>
      </w:r>
      <w:r w:rsidRPr="006D18ED">
        <w:rPr>
          <w:rFonts w:ascii="Times New Roman" w:hAnsi="Times New Roman" w:cs="Times New Roman"/>
          <w:b/>
          <w:bCs/>
        </w:rPr>
        <w:t xml:space="preserve">водоудерживающая способность: </w:t>
      </w:r>
      <w:r w:rsidRPr="006D18ED">
        <w:rPr>
          <w:rFonts w:ascii="Times New Roman" w:hAnsi="Times New Roman" w:cs="Times New Roman"/>
        </w:rPr>
        <w:t>Способность бетонной смеси, готовой к применению, удерживать в своем составе воду в течение определенного времени при контакте смеси с пористым основанием.</w:t>
      </w:r>
    </w:p>
    <w:p w14:paraId="07316DF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54BF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3.9 </w:t>
      </w:r>
      <w:r w:rsidRPr="006D18ED">
        <w:rPr>
          <w:rFonts w:ascii="Times New Roman" w:hAnsi="Times New Roman" w:cs="Times New Roman"/>
          <w:b/>
          <w:bCs/>
        </w:rPr>
        <w:t xml:space="preserve">холодный бетон: </w:t>
      </w:r>
      <w:r w:rsidRPr="006D18ED">
        <w:rPr>
          <w:rFonts w:ascii="Times New Roman" w:hAnsi="Times New Roman" w:cs="Times New Roman"/>
        </w:rPr>
        <w:t>Бетон, тверде</w:t>
      </w:r>
      <w:r w:rsidRPr="006D18ED">
        <w:rPr>
          <w:rFonts w:ascii="Times New Roman" w:hAnsi="Times New Roman" w:cs="Times New Roman"/>
        </w:rPr>
        <w:t>ние которого при отрицательной температуре обеспечивается за счет введения в состав бетонной смеси противоморозных добавок, предотвращающих замерзание воды в течение всего периода твердения.</w:t>
      </w:r>
    </w:p>
    <w:p w14:paraId="643F930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F77D3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3.10 </w:t>
      </w:r>
      <w:r w:rsidRPr="006D18ED">
        <w:rPr>
          <w:rFonts w:ascii="Times New Roman" w:hAnsi="Times New Roman" w:cs="Times New Roman"/>
          <w:b/>
          <w:bCs/>
        </w:rPr>
        <w:t xml:space="preserve">теплый бетон: </w:t>
      </w:r>
      <w:r w:rsidRPr="006D18ED">
        <w:rPr>
          <w:rFonts w:ascii="Times New Roman" w:hAnsi="Times New Roman" w:cs="Times New Roman"/>
        </w:rPr>
        <w:t>Бетон, твердение которого при отрицательных т</w:t>
      </w:r>
      <w:r w:rsidRPr="006D18ED">
        <w:rPr>
          <w:rFonts w:ascii="Times New Roman" w:hAnsi="Times New Roman" w:cs="Times New Roman"/>
        </w:rPr>
        <w:t>емпературах обеспечивается обогревными методами зимнего бетонирования.</w:t>
      </w:r>
    </w:p>
    <w:p w14:paraId="328C218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EF948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3.11</w:t>
      </w:r>
      <w:r w:rsidRPr="006D18ED">
        <w:rPr>
          <w:rFonts w:ascii="Times New Roman" w:hAnsi="Times New Roman" w:cs="Times New Roman"/>
          <w:b/>
          <w:bCs/>
        </w:rPr>
        <w:t xml:space="preserve"> методы зимнего бетонирования: </w:t>
      </w:r>
      <w:r w:rsidRPr="006D18ED">
        <w:rPr>
          <w:rFonts w:ascii="Times New Roman" w:hAnsi="Times New Roman" w:cs="Times New Roman"/>
        </w:rPr>
        <w:t>Виды теплового или иного воздействия на бетон в период твердения в целях получения прочности требуемого уровня.</w:t>
      </w:r>
    </w:p>
    <w:p w14:paraId="3622FB3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0CD2A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3.12</w:t>
      </w:r>
      <w:r w:rsidRPr="006D18ED">
        <w:rPr>
          <w:rFonts w:ascii="Times New Roman" w:hAnsi="Times New Roman" w:cs="Times New Roman"/>
          <w:b/>
          <w:bCs/>
        </w:rPr>
        <w:t xml:space="preserve"> массивные конструкции: </w:t>
      </w:r>
      <w:r w:rsidRPr="006D18ED">
        <w:rPr>
          <w:rFonts w:ascii="Times New Roman" w:hAnsi="Times New Roman" w:cs="Times New Roman"/>
        </w:rPr>
        <w:t>Конструк</w:t>
      </w:r>
      <w:r w:rsidRPr="006D18ED">
        <w:rPr>
          <w:rFonts w:ascii="Times New Roman" w:hAnsi="Times New Roman" w:cs="Times New Roman"/>
        </w:rPr>
        <w:t>тивные элементы или части конструкций (захватки бетонирования), минимальный геометрический размер которых составляет 0,8 м и более.</w:t>
      </w:r>
    </w:p>
    <w:p w14:paraId="41F986A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AF09B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3.13</w:t>
      </w:r>
      <w:r w:rsidRPr="006D18ED">
        <w:rPr>
          <w:rFonts w:ascii="Times New Roman" w:hAnsi="Times New Roman" w:cs="Times New Roman"/>
          <w:b/>
          <w:bCs/>
        </w:rPr>
        <w:t xml:space="preserve"> строительная лаборатория: </w:t>
      </w:r>
      <w:r w:rsidRPr="006D18ED">
        <w:rPr>
          <w:rFonts w:ascii="Times New Roman" w:hAnsi="Times New Roman" w:cs="Times New Roman"/>
        </w:rPr>
        <w:t>Испытательная (аналитическая, измерительная) лаборатория, имеющая необходимые навыки, технич</w:t>
      </w:r>
      <w:r w:rsidRPr="006D18ED">
        <w:rPr>
          <w:rFonts w:ascii="Times New Roman" w:hAnsi="Times New Roman" w:cs="Times New Roman"/>
        </w:rPr>
        <w:t xml:space="preserve">еское оснащение и документы, подтверждающие ее право выполнения требуемых заказчиком услуг по определению (измерению) показателей и свойств бетонов, бетонных смесей и </w:t>
      </w:r>
      <w:r w:rsidRPr="006D18ED">
        <w:rPr>
          <w:rFonts w:ascii="Times New Roman" w:hAnsi="Times New Roman" w:cs="Times New Roman"/>
        </w:rPr>
        <w:lastRenderedPageBreak/>
        <w:t>их компонентов.</w:t>
      </w:r>
    </w:p>
    <w:p w14:paraId="0215481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7A74B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3.14 </w:t>
      </w:r>
      <w:r w:rsidRPr="006D18ED">
        <w:rPr>
          <w:rFonts w:ascii="Times New Roman" w:hAnsi="Times New Roman" w:cs="Times New Roman"/>
          <w:b/>
          <w:bCs/>
        </w:rPr>
        <w:t xml:space="preserve">зимние условия бетонирования: </w:t>
      </w:r>
      <w:r w:rsidRPr="006D18ED">
        <w:rPr>
          <w:rFonts w:ascii="Times New Roman" w:hAnsi="Times New Roman" w:cs="Times New Roman"/>
        </w:rPr>
        <w:t>Время в течение которого среднемесячн</w:t>
      </w:r>
      <w:r w:rsidRPr="006D18ED">
        <w:rPr>
          <w:rFonts w:ascii="Times New Roman" w:hAnsi="Times New Roman" w:cs="Times New Roman"/>
        </w:rPr>
        <w:t>ая температура наружного воздуха ниже 5°С.</w:t>
      </w:r>
    </w:p>
    <w:p w14:paraId="45DB6CD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EB49F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3.15 </w:t>
      </w:r>
      <w:r w:rsidRPr="006D18ED">
        <w:rPr>
          <w:rFonts w:ascii="Times New Roman" w:hAnsi="Times New Roman" w:cs="Times New Roman"/>
          <w:b/>
          <w:bCs/>
        </w:rPr>
        <w:t xml:space="preserve">условия сухой жаркой погоды: </w:t>
      </w:r>
      <w:r w:rsidRPr="006D18ED">
        <w:rPr>
          <w:rFonts w:ascii="Times New Roman" w:hAnsi="Times New Roman" w:cs="Times New Roman"/>
        </w:rPr>
        <w:t>Условия бетонирования при температуре воздуха выше 25°С и относительной влажности менее 50%.</w:t>
      </w:r>
    </w:p>
    <w:p w14:paraId="1681596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509C7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9044D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4 Общие требования к монолитным бетонным и железобетонным конструкциям"</w:instrText>
      </w:r>
      <w:r w:rsidRPr="006D18ED">
        <w:rPr>
          <w:rFonts w:ascii="Times New Roman" w:hAnsi="Times New Roman" w:cs="Times New Roman"/>
        </w:rPr>
        <w:fldChar w:fldCharType="end"/>
      </w:r>
    </w:p>
    <w:p w14:paraId="5FADFFCA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13AC2BF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4 Общие требования к монолитным бетонным и железобетонным конструкциям </w:t>
      </w:r>
    </w:p>
    <w:p w14:paraId="364DF57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К монолитным бетонным и железобетонным конструкциям предъявляются следующие основные требования:</w:t>
      </w:r>
    </w:p>
    <w:p w14:paraId="67CF05D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20C02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исключение аварийных ситуаций (разрушение отдельных несущих строительных конструк</w:t>
      </w:r>
      <w:r w:rsidRPr="006D18ED">
        <w:rPr>
          <w:rFonts w:ascii="Times New Roman" w:hAnsi="Times New Roman" w:cs="Times New Roman"/>
        </w:rPr>
        <w:t>ций; разрушение всего здания, сооружения или их части; деформации недопустимой величины; повреждение части здания или сооружения в результате деформации, перемещений либо потери устойчивости несущих конструкций, в том числе отклонений от вертикальности в п</w:t>
      </w:r>
      <w:r w:rsidRPr="006D18ED">
        <w:rPr>
          <w:rFonts w:ascii="Times New Roman" w:hAnsi="Times New Roman" w:cs="Times New Roman"/>
        </w:rPr>
        <w:t>роцессе строительства);</w:t>
      </w:r>
    </w:p>
    <w:p w14:paraId="5F77B1D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ED741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безопасность (обеспечение надлежащей степени надежности при различных расчетных воздействиях в процессе строительства и эксплуатации зданий и сооружений), исключение причинения вреда жизни и здоровью граждан, имуществу и окружающ</w:t>
      </w:r>
      <w:r w:rsidRPr="006D18ED">
        <w:rPr>
          <w:rFonts w:ascii="Times New Roman" w:hAnsi="Times New Roman" w:cs="Times New Roman"/>
        </w:rPr>
        <w:t>ей среде;</w:t>
      </w:r>
    </w:p>
    <w:p w14:paraId="698C90E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9F6D8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эксплуатационная пригодность (возведенные конструкции должны иметь такие характеристики, чтобы с надлежащей степенью надежности при различных расчетных воздействиях не происходило образования или раскрытия трещин и не возникало перемещений све</w:t>
      </w:r>
      <w:r w:rsidRPr="006D18ED">
        <w:rPr>
          <w:rFonts w:ascii="Times New Roman" w:hAnsi="Times New Roman" w:cs="Times New Roman"/>
        </w:rPr>
        <w:t>рх допустимых значений, а также исключалось образование колебаний и других повреждений, затрудняющих их нормальную эксплуатацию);</w:t>
      </w:r>
    </w:p>
    <w:p w14:paraId="0F3A4AD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5699D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отсутствие недопустимых дефектов;</w:t>
      </w:r>
    </w:p>
    <w:p w14:paraId="77587E4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F089D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обеспечение долговечности (устанавливаются требования к бетонной смеси, бетону, армат</w:t>
      </w:r>
      <w:r w:rsidRPr="006D18ED">
        <w:rPr>
          <w:rFonts w:ascii="Times New Roman" w:hAnsi="Times New Roman" w:cs="Times New Roman"/>
        </w:rPr>
        <w:t>уре и при этом конструкции должны иметь такие начальные характеристики, чтобы в течение установленного срока эксплуатации они удовлетворяли требованиям по безопасности и эксплуатационной пригодности, с учетом влияния на геометрические характеристики констр</w:t>
      </w:r>
      <w:r w:rsidRPr="006D18ED">
        <w:rPr>
          <w:rFonts w:ascii="Times New Roman" w:hAnsi="Times New Roman" w:cs="Times New Roman"/>
        </w:rPr>
        <w:t>укций и механические характеристики материалов различных расчетных воздействий);</w:t>
      </w:r>
    </w:p>
    <w:p w14:paraId="5EE3B05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F0501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обеспечение заданных проектных параметров.</w:t>
      </w:r>
    </w:p>
    <w:p w14:paraId="213D90C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E8A10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77396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5 Общие требования к организации и производству монолитных бетонных работ"</w:instrText>
      </w:r>
      <w:r w:rsidRPr="006D18ED">
        <w:rPr>
          <w:rFonts w:ascii="Times New Roman" w:hAnsi="Times New Roman" w:cs="Times New Roman"/>
        </w:rPr>
        <w:fldChar w:fldCharType="end"/>
      </w:r>
    </w:p>
    <w:p w14:paraId="4CE106EB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FD3468D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5 Общие требования к организации и про</w:t>
      </w:r>
      <w:r w:rsidRPr="006D18ED">
        <w:rPr>
          <w:rFonts w:ascii="Times New Roman" w:hAnsi="Times New Roman" w:cs="Times New Roman"/>
          <w:b/>
          <w:bCs/>
          <w:color w:val="auto"/>
        </w:rPr>
        <w:t xml:space="preserve">изводству монолитных бетонных работ </w:t>
      </w:r>
    </w:p>
    <w:p w14:paraId="1C636001" w14:textId="67F7C74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5.1 Возведение монолитных бетонных и железобетонных конструкций возможно при наличии утвержденной в установленном порядке проектной и рабочей документации, проекта организации строительства (ПОС) и проекта производства </w:t>
      </w:r>
      <w:r w:rsidRPr="006D18ED">
        <w:rPr>
          <w:rFonts w:ascii="Times New Roman" w:hAnsi="Times New Roman" w:cs="Times New Roman"/>
        </w:rPr>
        <w:t xml:space="preserve">работ (ППР), разработанных в соответствии с требованиями </w:t>
      </w:r>
      <w:r w:rsidRPr="006D18ED">
        <w:rPr>
          <w:rFonts w:ascii="Times New Roman" w:hAnsi="Times New Roman" w:cs="Times New Roman"/>
        </w:rPr>
        <w:t>СП 48.13330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СП 63.13330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С</w:t>
      </w:r>
      <w:r w:rsidRPr="006D18ED">
        <w:rPr>
          <w:rFonts w:ascii="Times New Roman" w:hAnsi="Times New Roman" w:cs="Times New Roman"/>
        </w:rPr>
        <w:t>П 70.13330</w:t>
      </w:r>
      <w:r w:rsidRPr="006D18ED">
        <w:rPr>
          <w:rFonts w:ascii="Times New Roman" w:hAnsi="Times New Roman" w:cs="Times New Roman"/>
        </w:rPr>
        <w:t>.</w:t>
      </w:r>
    </w:p>
    <w:p w14:paraId="2B66CF7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E8FBD2" w14:textId="7A96A76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5.2 В ППР должно быть указано на необходимость ведения комплекта исполнительной документации, включающей результаты обязательного строительного контроля всех нормируемых в проекте и проверяемых на производстве показателей качества и соответ</w:t>
      </w:r>
      <w:r w:rsidRPr="006D18ED">
        <w:rPr>
          <w:rFonts w:ascii="Times New Roman" w:hAnsi="Times New Roman" w:cs="Times New Roman"/>
        </w:rPr>
        <w:t>ствия изготовленных конструкций этим требованиям. Требования к ведению исполнительной документации приведены в [</w:t>
      </w:r>
      <w:r w:rsidRPr="006D18ED">
        <w:rPr>
          <w:rFonts w:ascii="Times New Roman" w:hAnsi="Times New Roman" w:cs="Times New Roman"/>
        </w:rPr>
        <w:t>5</w:t>
      </w:r>
      <w:r w:rsidRPr="006D18ED">
        <w:rPr>
          <w:rFonts w:ascii="Times New Roman" w:hAnsi="Times New Roman" w:cs="Times New Roman"/>
        </w:rPr>
        <w:t>]-[</w:t>
      </w:r>
      <w:r w:rsidRPr="006D18ED">
        <w:rPr>
          <w:rFonts w:ascii="Times New Roman" w:hAnsi="Times New Roman" w:cs="Times New Roman"/>
        </w:rPr>
        <w:t>7</w:t>
      </w:r>
      <w:r w:rsidRPr="006D18ED">
        <w:rPr>
          <w:rFonts w:ascii="Times New Roman" w:hAnsi="Times New Roman" w:cs="Times New Roman"/>
        </w:rPr>
        <w:t>].</w:t>
      </w:r>
    </w:p>
    <w:p w14:paraId="0C11783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3D900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5.3 В ППР должны разрабатываться технологические регламенты (технологические карты) на выполнение отдельных видов монолитных работ, в которых кроме общих информационных разделов об объектах</w:t>
      </w:r>
      <w:r w:rsidRPr="006D18ED">
        <w:rPr>
          <w:rFonts w:ascii="Times New Roman" w:hAnsi="Times New Roman" w:cs="Times New Roman"/>
        </w:rPr>
        <w:t xml:space="preserve"> бетонирования и условиях ведения работ приводятся:</w:t>
      </w:r>
    </w:p>
    <w:p w14:paraId="75CC13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20411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описание применяемой технологии выполнения монолитных работ с учетом конкретных климатических условий и видов возводимых конструкций;</w:t>
      </w:r>
    </w:p>
    <w:p w14:paraId="3D6EE4C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4C828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последовательность технологических операций;</w:t>
      </w:r>
    </w:p>
    <w:p w14:paraId="2C398BF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BBE27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особенности выпо</w:t>
      </w:r>
      <w:r w:rsidRPr="006D18ED">
        <w:rPr>
          <w:rFonts w:ascii="Times New Roman" w:hAnsi="Times New Roman" w:cs="Times New Roman"/>
        </w:rPr>
        <w:t>лнения арматурных и опалубочных работ в конкретных условиях строительства;</w:t>
      </w:r>
    </w:p>
    <w:p w14:paraId="60EBD79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BB301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- порядок и темпы бетонирования конструкций (захваток), схема и особенности укладки и уплотнения бетонной смеси в опалубке;</w:t>
      </w:r>
    </w:p>
    <w:p w14:paraId="7231F4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89004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порядок и особенности ухода за бетоном в период тверд</w:t>
      </w:r>
      <w:r w:rsidRPr="006D18ED">
        <w:rPr>
          <w:rFonts w:ascii="Times New Roman" w:hAnsi="Times New Roman" w:cs="Times New Roman"/>
        </w:rPr>
        <w:t>ения; для массивных конструкций следует провести теплотехнический расчет в период экзотермического разогрева для выбора параметров ухода за бетоном в целях предотвращения трещинообразования при неравномерных температурных и усадочных деформациях вследствие</w:t>
      </w:r>
      <w:r w:rsidRPr="006D18ED">
        <w:rPr>
          <w:rFonts w:ascii="Times New Roman" w:hAnsi="Times New Roman" w:cs="Times New Roman"/>
        </w:rPr>
        <w:t xml:space="preserve"> градиентов температур "ядро-периферийные зоны" конструкции;</w:t>
      </w:r>
    </w:p>
    <w:p w14:paraId="7FDCEA2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0EC64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объем и порядок неразрушающего или разрушающего (при соответствующем обосновании) контроля прочности и других (при необходимости) нормируемых показателей качества.</w:t>
      </w:r>
    </w:p>
    <w:p w14:paraId="26D8C84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88917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Также должны разрабатыватьс</w:t>
      </w:r>
      <w:r w:rsidRPr="006D18ED">
        <w:rPr>
          <w:rFonts w:ascii="Times New Roman" w:hAnsi="Times New Roman" w:cs="Times New Roman"/>
        </w:rPr>
        <w:t>я регламенты на промежуточные значения нагрузок и показателей качества бетона, например: поэтажные планы нагрузок; распалубочные прочности бетона различных конструкций.</w:t>
      </w:r>
    </w:p>
    <w:p w14:paraId="4340EF6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D5460A" w14:textId="6C3E0141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5.4 Выполнение всех видов работ при изготовлении монолитных бетонных и железобетонных </w:t>
      </w:r>
      <w:r w:rsidRPr="006D18ED">
        <w:rPr>
          <w:rFonts w:ascii="Times New Roman" w:hAnsi="Times New Roman" w:cs="Times New Roman"/>
        </w:rPr>
        <w:t>конструкций должно сопровождаться проведением соответствующего входного, операционного и приемо-сдаточного строительного контроля соответствия. Результаты контроля должны документироваться в журналах, актах и листах операционного контроля. Контролируемые п</w:t>
      </w:r>
      <w:r w:rsidRPr="006D18ED">
        <w:rPr>
          <w:rFonts w:ascii="Times New Roman" w:hAnsi="Times New Roman" w:cs="Times New Roman"/>
        </w:rPr>
        <w:t xml:space="preserve">араметры приведены в </w:t>
      </w:r>
      <w:r w:rsidRPr="006D18ED">
        <w:rPr>
          <w:rFonts w:ascii="Times New Roman" w:hAnsi="Times New Roman" w:cs="Times New Roman"/>
        </w:rPr>
        <w:t>СП 70.13330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7473</w:t>
      </w:r>
      <w:r w:rsidRPr="006D18ED">
        <w:rPr>
          <w:rFonts w:ascii="Times New Roman" w:hAnsi="Times New Roman" w:cs="Times New Roman"/>
        </w:rPr>
        <w:t>.</w:t>
      </w:r>
    </w:p>
    <w:p w14:paraId="4DECD66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E944E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5.5 Возведение монолитных конструкций должно включать выполнение комплекса следующих взаимосвязанных процессов:</w:t>
      </w:r>
    </w:p>
    <w:p w14:paraId="3D04D01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B1015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опалубочные работы;</w:t>
      </w:r>
    </w:p>
    <w:p w14:paraId="2D8C41E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C97E8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арматурные работы;</w:t>
      </w:r>
    </w:p>
    <w:p w14:paraId="6508F18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2720F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бетонные работы.</w:t>
      </w:r>
    </w:p>
    <w:p w14:paraId="2F28517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C907E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5.6 Производство бетонных работ следует начинать только после проверки и оценки соответствия законченных опалубочных и арматурных работ, а также технологических свойств готовой к применению бетонной смеси проектной документации и догово</w:t>
      </w:r>
      <w:r w:rsidRPr="006D18ED">
        <w:rPr>
          <w:rFonts w:ascii="Times New Roman" w:hAnsi="Times New Roman" w:cs="Times New Roman"/>
        </w:rPr>
        <w:t>ру на поставку.</w:t>
      </w:r>
    </w:p>
    <w:p w14:paraId="13404CE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D3380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5.7 Опалубочные работы включают: изготовление и установку в проектное положение опалубки, распалубливание.</w:t>
      </w:r>
    </w:p>
    <w:p w14:paraId="56190C8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037D4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5.8 Арматурные работы включают: изготовление и установку в проектное положение арматурных изделий (каркасов).</w:t>
      </w:r>
    </w:p>
    <w:p w14:paraId="12E9D08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F1AC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5.9 Бетонные работы </w:t>
      </w:r>
      <w:r w:rsidRPr="006D18ED">
        <w:rPr>
          <w:rFonts w:ascii="Times New Roman" w:hAnsi="Times New Roman" w:cs="Times New Roman"/>
        </w:rPr>
        <w:t>включают: приготовление, транспортирование и подачу бетонной смеси к месту укладки, укладку и уплотнение бетонной смеси и уход за твердеющим бетоном.</w:t>
      </w:r>
    </w:p>
    <w:p w14:paraId="087A365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82E0F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5.10 При планировании выполнения бетонных работ в ППР должны быть предусмотрены:</w:t>
      </w:r>
    </w:p>
    <w:p w14:paraId="5EFC991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8A579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выбор типа и расчет к</w:t>
      </w:r>
      <w:r w:rsidRPr="006D18ED">
        <w:rPr>
          <w:rFonts w:ascii="Times New Roman" w:hAnsi="Times New Roman" w:cs="Times New Roman"/>
        </w:rPr>
        <w:t>омплекта опалубки;</w:t>
      </w:r>
    </w:p>
    <w:p w14:paraId="254EC08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3BD26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подбор арматуры, правила армирования, изготовления, транспортирования арматурных каркасов, хранения и складирования;</w:t>
      </w:r>
    </w:p>
    <w:p w14:paraId="6702B1F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71818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обоснование способа подачи и укладки бетонной смеси;</w:t>
      </w:r>
    </w:p>
    <w:p w14:paraId="3683187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4E9A5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выбор бетоноукладочного комплекса;</w:t>
      </w:r>
    </w:p>
    <w:p w14:paraId="088316C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0CB13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способы обеспечения </w:t>
      </w:r>
      <w:r w:rsidRPr="006D18ED">
        <w:rPr>
          <w:rFonts w:ascii="Times New Roman" w:hAnsi="Times New Roman" w:cs="Times New Roman"/>
        </w:rPr>
        <w:t>необходимых условий твердения бетона в конструкции.</w:t>
      </w:r>
    </w:p>
    <w:p w14:paraId="09F799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CE22C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назначении захваток в горизонтальных протяженных и (или) массивных конструкциях руководствуются следующими положениями:</w:t>
      </w:r>
    </w:p>
    <w:p w14:paraId="51195CA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0522C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захватки в пределах этажа должны быть сравнимы по трудоемкости выполнения;</w:t>
      </w:r>
    </w:p>
    <w:p w14:paraId="4114F70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55983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наименьший размер захватки назначают достаточным для работы звена на протяжении смены и соответствующим участку бетонирования, на котором укладка бетонной смеси проводится без перерыва;</w:t>
      </w:r>
    </w:p>
    <w:p w14:paraId="5ABE4E0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C5262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- границы захваток необходимо определять в местах, намечаемых для у</w:t>
      </w:r>
      <w:r w:rsidRPr="006D18ED">
        <w:rPr>
          <w:rFonts w:ascii="Times New Roman" w:hAnsi="Times New Roman" w:cs="Times New Roman"/>
        </w:rPr>
        <w:t>стройства рабочих и температурных швов; в тех случаях, когда границы захваток проходят по возводимым монолитным конструкциям, их следует устраивать в местах, где проходят линии минимальных напряжений.</w:t>
      </w:r>
    </w:p>
    <w:p w14:paraId="1355B9C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C4DAB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Наименьшее число захваток на этаж определяют по формул</w:t>
      </w:r>
      <w:r w:rsidRPr="006D18ED">
        <w:rPr>
          <w:rFonts w:ascii="Times New Roman" w:hAnsi="Times New Roman" w:cs="Times New Roman"/>
        </w:rPr>
        <w:t>е</w:t>
      </w:r>
    </w:p>
    <w:p w14:paraId="4D06722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55D7FA" w14:textId="4115BC19" w:rsidR="00000000" w:rsidRPr="006D18ED" w:rsidRDefault="002A02B2">
      <w:pPr>
        <w:pStyle w:val="FORMATTEXT"/>
        <w:jc w:val="right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BFBF7AF" wp14:editId="49E3BEA6">
            <wp:extent cx="1235075" cy="218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(1) </w:t>
      </w:r>
    </w:p>
    <w:p w14:paraId="774B3FD3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1CDC6FB9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4FB6DF9A" w14:textId="32FB2821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где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C59BA8E" wp14:editId="24D5A3D7">
            <wp:extent cx="191135" cy="218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- продолжительность твердения бетона до распалубливания (принимается 3-7 сут) при нормальных температурно-влажн</w:t>
      </w:r>
      <w:r w:rsidRPr="006D18ED">
        <w:rPr>
          <w:rFonts w:ascii="Times New Roman" w:hAnsi="Times New Roman" w:cs="Times New Roman"/>
        </w:rPr>
        <w:t xml:space="preserve">остных условиях выдерживания и 1-2 сут при применении средств интенсификации твердения; </w:t>
      </w:r>
    </w:p>
    <w:p w14:paraId="35ACF72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i/>
          <w:iCs/>
        </w:rPr>
        <w:t>k -</w:t>
      </w:r>
      <w:r w:rsidRPr="006D18ED">
        <w:rPr>
          <w:rFonts w:ascii="Times New Roman" w:hAnsi="Times New Roman" w:cs="Times New Roman"/>
        </w:rPr>
        <w:t xml:space="preserve"> шаг потока, принимается от 1 до 2 сут (шаг потока - промежуток времени между началом выполнения потоков на захватках - внутренний или двух смежных объектов - внеш</w:t>
      </w:r>
      <w:r w:rsidRPr="006D18ED">
        <w:rPr>
          <w:rFonts w:ascii="Times New Roman" w:hAnsi="Times New Roman" w:cs="Times New Roman"/>
        </w:rPr>
        <w:t xml:space="preserve">ний); </w:t>
      </w:r>
    </w:p>
    <w:p w14:paraId="479275B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BA286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i/>
          <w:iCs/>
        </w:rPr>
        <w:t>n -</w:t>
      </w:r>
      <w:r w:rsidRPr="006D18ED">
        <w:rPr>
          <w:rFonts w:ascii="Times New Roman" w:hAnsi="Times New Roman" w:cs="Times New Roman"/>
        </w:rPr>
        <w:t xml:space="preserve"> число простых процессов на этаже (установка опалубки и арматуры, подача и укладка бетонной смеси, распалубка).</w:t>
      </w:r>
    </w:p>
    <w:p w14:paraId="78AC98C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6D442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Наименьшее число захваток, обеспечивающих непрерывную работу, выражается формулой</w:t>
      </w:r>
    </w:p>
    <w:p w14:paraId="4ADCB22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AAA902" w14:textId="311D8C45" w:rsidR="00000000" w:rsidRPr="006D18ED" w:rsidRDefault="002A02B2">
      <w:pPr>
        <w:pStyle w:val="FORMATTEXT"/>
        <w:jc w:val="right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956CC73" wp14:editId="35C71280">
            <wp:extent cx="1200785" cy="218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>,            </w:t>
      </w:r>
      <w:r w:rsidR="00730F35" w:rsidRPr="006D18ED">
        <w:rPr>
          <w:rFonts w:ascii="Times New Roman" w:hAnsi="Times New Roman" w:cs="Times New Roman"/>
        </w:rPr>
        <w:t xml:space="preserve">                                               (2) </w:t>
      </w:r>
    </w:p>
    <w:p w14:paraId="21225F5C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3EB117A6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2AE5233B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где </w:t>
      </w:r>
      <w:r w:rsidRPr="006D18ED">
        <w:rPr>
          <w:rFonts w:ascii="Times New Roman" w:hAnsi="Times New Roman" w:cs="Times New Roman"/>
          <w:i/>
          <w:iCs/>
        </w:rPr>
        <w:t>N -</w:t>
      </w:r>
      <w:r w:rsidRPr="006D18ED">
        <w:rPr>
          <w:rFonts w:ascii="Times New Roman" w:hAnsi="Times New Roman" w:cs="Times New Roman"/>
        </w:rPr>
        <w:t xml:space="preserve"> наименьшее число захваток для типового этажа;</w:t>
      </w:r>
    </w:p>
    <w:p w14:paraId="338565CD" w14:textId="178703BB" w:rsidR="00000000" w:rsidRPr="006D18ED" w:rsidRDefault="002A02B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1EE4314" wp14:editId="088954CD">
            <wp:extent cx="149860" cy="218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 xml:space="preserve">- шаг потока по первому этажу; принимается 1-2 сут; </w:t>
      </w:r>
    </w:p>
    <w:p w14:paraId="1F9F3B5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B57372" w14:textId="31C27C7D" w:rsidR="00000000" w:rsidRPr="006D18ED" w:rsidRDefault="002A02B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C900DEF" wp14:editId="15BDE9E4">
            <wp:extent cx="184150" cy="2184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>- шаг потока по типовом</w:t>
      </w:r>
      <w:r w:rsidR="00730F35" w:rsidRPr="006D18ED">
        <w:rPr>
          <w:rFonts w:ascii="Times New Roman" w:hAnsi="Times New Roman" w:cs="Times New Roman"/>
        </w:rPr>
        <w:t>у этажу (если типовой этаж имеет меньший объем работ, чем первый); принимается 1-1,5 сут.</w:t>
      </w:r>
    </w:p>
    <w:p w14:paraId="5E1A9E4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36D6A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5.11 Тип опалубки следует подбирать с учетом вида возводимых конструкций, условий производства работ. Расчет комплекта опалубки проводится с учетом принятой организа</w:t>
      </w:r>
      <w:r w:rsidRPr="006D18ED">
        <w:rPr>
          <w:rFonts w:ascii="Times New Roman" w:hAnsi="Times New Roman" w:cs="Times New Roman"/>
        </w:rPr>
        <w:t>ционно-технологической схемы производства работ и темпа бетонирования.</w:t>
      </w:r>
    </w:p>
    <w:p w14:paraId="58D645E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4451F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5.12 Способ подачи бетонной смеси следует выбирать по расчетному значению интенсивности бетонирования. Выбор способа укладки бетонной смеси следует осуществлять с учетом геометрии и ст</w:t>
      </w:r>
      <w:r w:rsidRPr="006D18ED">
        <w:rPr>
          <w:rFonts w:ascii="Times New Roman" w:hAnsi="Times New Roman" w:cs="Times New Roman"/>
        </w:rPr>
        <w:t>епени армирования конструкции, свойств бетонной смеси.</w:t>
      </w:r>
    </w:p>
    <w:p w14:paraId="6B0A0AA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48C91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Технология выполнения работ по укладке бетонной смеси в опалубку должна обеспечивать монолитность бетона в конструкции, отсутствие дефектов в забетонированных конструкциях.</w:t>
      </w:r>
    </w:p>
    <w:p w14:paraId="3258735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4CC82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5.13 Погрузочно-разгрузоч</w:t>
      </w:r>
      <w:r w:rsidRPr="006D18ED">
        <w:rPr>
          <w:rFonts w:ascii="Times New Roman" w:hAnsi="Times New Roman" w:cs="Times New Roman"/>
          <w:b/>
          <w:bCs/>
        </w:rPr>
        <w:t>ные работы</w:t>
      </w:r>
    </w:p>
    <w:p w14:paraId="4AA7AF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8D2F17" w14:textId="1AA6BBB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5.13.1 Требования к выполнению строительно-монтажных работ приведены в [</w:t>
      </w:r>
      <w:r w:rsidRPr="006D18ED">
        <w:rPr>
          <w:rFonts w:ascii="Times New Roman" w:hAnsi="Times New Roman" w:cs="Times New Roman"/>
        </w:rPr>
        <w:t>4</w:t>
      </w:r>
      <w:r w:rsidRPr="006D18ED">
        <w:rPr>
          <w:rFonts w:ascii="Times New Roman" w:hAnsi="Times New Roman" w:cs="Times New Roman"/>
        </w:rPr>
        <w:t>].</w:t>
      </w:r>
    </w:p>
    <w:p w14:paraId="50547AE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FC630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Используемые грузоподъемные механизмы и краны, устройства строповки и грузовые захваты должны иметь необходимую техническую разреш</w:t>
      </w:r>
      <w:r w:rsidRPr="006D18ED">
        <w:rPr>
          <w:rFonts w:ascii="Times New Roman" w:hAnsi="Times New Roman" w:cs="Times New Roman"/>
        </w:rPr>
        <w:t>ительную документацию на эксплуатацию, иметь действующие документы, разрешающие эксплуатацию, должна быть пройдена обязательная процедура регистрации в территориальных органах федерального органа исполнительной власти в области промышленной безопасности.</w:t>
      </w:r>
    </w:p>
    <w:p w14:paraId="1471208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FA7C7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5.13.2 Персонал, обслуживающий грузоподъемные механизмы, должен быть аттестован и иметь соответствующие разрешительные документы.</w:t>
      </w:r>
    </w:p>
    <w:p w14:paraId="6E86BB3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CA590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Запрещается превышать максимально допустимую грузоподъемность используемых механизмов.</w:t>
      </w:r>
    </w:p>
    <w:p w14:paraId="0AC6F04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FBF81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5.13.3 Складирование материалов и инв</w:t>
      </w:r>
      <w:r w:rsidRPr="006D18ED">
        <w:rPr>
          <w:rFonts w:ascii="Times New Roman" w:hAnsi="Times New Roman" w:cs="Times New Roman"/>
        </w:rPr>
        <w:t>ентарной опалубки, логистика их перемещения в пределах строительной площадки должны осуществляться в соответствии с ПОС, разработанным для каждого объекта строительства.</w:t>
      </w:r>
    </w:p>
    <w:p w14:paraId="39690AE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D33DF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FE147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6 Бетонная смесь"</w:instrText>
      </w:r>
      <w:r w:rsidRPr="006D18ED">
        <w:rPr>
          <w:rFonts w:ascii="Times New Roman" w:hAnsi="Times New Roman" w:cs="Times New Roman"/>
        </w:rPr>
        <w:fldChar w:fldCharType="end"/>
      </w:r>
    </w:p>
    <w:p w14:paraId="5D63CEE1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90469AD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lastRenderedPageBreak/>
        <w:t xml:space="preserve"> 6 Бетонная смесь </w:t>
      </w:r>
    </w:p>
    <w:p w14:paraId="1956E6D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6.1 Приготовление бетонной смеси</w:t>
      </w:r>
    </w:p>
    <w:p w14:paraId="35E1B90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D1EAD8" w14:textId="48011391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6.1.1 Состав бетонной смеси подбирают по </w:t>
      </w:r>
      <w:r w:rsidRPr="006D18ED">
        <w:rPr>
          <w:rFonts w:ascii="Times New Roman" w:hAnsi="Times New Roman" w:cs="Times New Roman"/>
        </w:rPr>
        <w:t>ГОСТ 27006</w:t>
      </w:r>
      <w:r w:rsidRPr="006D18ED">
        <w:rPr>
          <w:rFonts w:ascii="Times New Roman" w:hAnsi="Times New Roman" w:cs="Times New Roman"/>
        </w:rPr>
        <w:t xml:space="preserve"> с учетом требований, предъявляемых к классам эксплуатации бетонов по </w:t>
      </w:r>
      <w:r w:rsidRPr="006D18ED">
        <w:rPr>
          <w:rFonts w:ascii="Times New Roman" w:hAnsi="Times New Roman" w:cs="Times New Roman"/>
        </w:rPr>
        <w:t>ГОСТ 31384</w:t>
      </w:r>
      <w:r w:rsidRPr="006D18ED">
        <w:rPr>
          <w:rFonts w:ascii="Times New Roman" w:hAnsi="Times New Roman" w:cs="Times New Roman"/>
        </w:rPr>
        <w:t>.</w:t>
      </w:r>
    </w:p>
    <w:p w14:paraId="452B254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C14433" w14:textId="3A064530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6.1.2 При приготовлении бетонных смесей используются портландцемент и шлакопортландцемент по </w:t>
      </w:r>
      <w:r w:rsidRPr="006D18ED">
        <w:rPr>
          <w:rFonts w:ascii="Times New Roman" w:hAnsi="Times New Roman" w:cs="Times New Roman"/>
        </w:rPr>
        <w:t>ГОСТ 10178</w:t>
      </w:r>
      <w:r w:rsidRPr="006D18ED">
        <w:rPr>
          <w:rFonts w:ascii="Times New Roman" w:hAnsi="Times New Roman" w:cs="Times New Roman"/>
        </w:rPr>
        <w:t xml:space="preserve">, сульфатостойкие и пуццолановые цементы по </w:t>
      </w:r>
      <w:r w:rsidRPr="006D18ED">
        <w:rPr>
          <w:rFonts w:ascii="Times New Roman" w:hAnsi="Times New Roman" w:cs="Times New Roman"/>
        </w:rPr>
        <w:t>ГОСТ 22266</w:t>
      </w:r>
      <w:r w:rsidRPr="006D18ED">
        <w:rPr>
          <w:rFonts w:ascii="Times New Roman" w:hAnsi="Times New Roman" w:cs="Times New Roman"/>
        </w:rPr>
        <w:t xml:space="preserve"> и цементы по </w:t>
      </w:r>
      <w:r w:rsidRPr="006D18ED">
        <w:rPr>
          <w:rFonts w:ascii="Times New Roman" w:hAnsi="Times New Roman" w:cs="Times New Roman"/>
        </w:rPr>
        <w:t>ГОСТ 31108</w:t>
      </w:r>
      <w:r w:rsidRPr="006D18ED">
        <w:rPr>
          <w:rFonts w:ascii="Times New Roman" w:hAnsi="Times New Roman" w:cs="Times New Roman"/>
        </w:rPr>
        <w:t xml:space="preserve"> и </w:t>
      </w:r>
      <w:r w:rsidRPr="006D18ED">
        <w:rPr>
          <w:rFonts w:ascii="Times New Roman" w:hAnsi="Times New Roman" w:cs="Times New Roman"/>
        </w:rPr>
        <w:t>ГОСТ Р 55224</w:t>
      </w:r>
      <w:r w:rsidRPr="006D18ED">
        <w:rPr>
          <w:rFonts w:ascii="Times New Roman" w:hAnsi="Times New Roman" w:cs="Times New Roman"/>
        </w:rPr>
        <w:t xml:space="preserve">. При выборе вида цемента для применения в бетонах с учетом частных условий применения следует руководствоваться таблицей приложения М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58623EC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66394A" w14:textId="745B536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6.1.3 Заполнители должны соответствовать требованиям </w:t>
      </w:r>
      <w:r w:rsidRPr="006D18ED">
        <w:rPr>
          <w:rFonts w:ascii="Times New Roman" w:hAnsi="Times New Roman" w:cs="Times New Roman"/>
        </w:rPr>
        <w:t>ГОСТ 26633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25820</w:t>
      </w:r>
      <w:r w:rsidRPr="006D18ED">
        <w:rPr>
          <w:rFonts w:ascii="Times New Roman" w:hAnsi="Times New Roman" w:cs="Times New Roman"/>
        </w:rPr>
        <w:t xml:space="preserve"> и </w:t>
      </w:r>
      <w:r w:rsidRPr="006D18ED">
        <w:rPr>
          <w:rFonts w:ascii="Times New Roman" w:hAnsi="Times New Roman" w:cs="Times New Roman"/>
        </w:rPr>
        <w:t>ГОСТ 31384</w:t>
      </w:r>
      <w:r w:rsidRPr="006D18ED">
        <w:rPr>
          <w:rFonts w:ascii="Times New Roman" w:hAnsi="Times New Roman" w:cs="Times New Roman"/>
        </w:rPr>
        <w:t>.</w:t>
      </w:r>
    </w:p>
    <w:p w14:paraId="7BB0B0E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7EC89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6.1.4 При изг</w:t>
      </w:r>
      <w:r w:rsidRPr="006D18ED">
        <w:rPr>
          <w:rFonts w:ascii="Times New Roman" w:hAnsi="Times New Roman" w:cs="Times New Roman"/>
        </w:rPr>
        <w:t>отовлении и применении фибробетона в качестве дисперсного армирования применяют фибру:</w:t>
      </w:r>
    </w:p>
    <w:p w14:paraId="4EE2E1E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018E4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из щелочестойких стекловолокон, стальную, из базальтовых и полипропиленовых волокон;</w:t>
      </w:r>
    </w:p>
    <w:p w14:paraId="63BCCD9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287E9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полиакрилонитрильную фибру;</w:t>
      </w:r>
    </w:p>
    <w:p w14:paraId="758E159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DE2EE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углеродную фибру.</w:t>
      </w:r>
    </w:p>
    <w:p w14:paraId="74BAE61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1F1B98" w14:textId="2F5725A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Требования к фибре приведены</w:t>
      </w:r>
      <w:r w:rsidRPr="006D18ED">
        <w:rPr>
          <w:rFonts w:ascii="Times New Roman" w:hAnsi="Times New Roman" w:cs="Times New Roman"/>
        </w:rPr>
        <w:t xml:space="preserve"> в [</w:t>
      </w:r>
      <w:r w:rsidRPr="006D18ED">
        <w:rPr>
          <w:rFonts w:ascii="Times New Roman" w:hAnsi="Times New Roman" w:cs="Times New Roman"/>
        </w:rPr>
        <w:t>2</w:t>
      </w:r>
      <w:r w:rsidRPr="006D18ED">
        <w:rPr>
          <w:rFonts w:ascii="Times New Roman" w:hAnsi="Times New Roman" w:cs="Times New Roman"/>
        </w:rPr>
        <w:t>], [</w:t>
      </w:r>
      <w:r w:rsidRPr="006D18ED">
        <w:rPr>
          <w:rFonts w:ascii="Times New Roman" w:hAnsi="Times New Roman" w:cs="Times New Roman"/>
        </w:rPr>
        <w:t>3</w:t>
      </w:r>
      <w:r w:rsidRPr="006D18ED">
        <w:rPr>
          <w:rFonts w:ascii="Times New Roman" w:hAnsi="Times New Roman" w:cs="Times New Roman"/>
        </w:rPr>
        <w:t>].</w:t>
      </w:r>
    </w:p>
    <w:p w14:paraId="407257D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08F28C" w14:textId="176EC6D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6.1.5 Легкие бетоны должны удовлетворять требованиям </w:t>
      </w:r>
      <w:r w:rsidRPr="006D18ED">
        <w:rPr>
          <w:rFonts w:ascii="Times New Roman" w:hAnsi="Times New Roman" w:cs="Times New Roman"/>
        </w:rPr>
        <w:t>ГОСТ 25820</w:t>
      </w:r>
      <w:r w:rsidRPr="006D18ED">
        <w:rPr>
          <w:rFonts w:ascii="Times New Roman" w:hAnsi="Times New Roman" w:cs="Times New Roman"/>
        </w:rPr>
        <w:t>.</w:t>
      </w:r>
    </w:p>
    <w:p w14:paraId="5D4DD78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E28036" w14:textId="169E38AE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6.1.6 Подбор состава тяжелого и легкого бетонов следует проводить по </w:t>
      </w:r>
      <w:r w:rsidRPr="006D18ED">
        <w:rPr>
          <w:rFonts w:ascii="Times New Roman" w:hAnsi="Times New Roman" w:cs="Times New Roman"/>
        </w:rPr>
        <w:t>ГОСТ 27006</w:t>
      </w:r>
      <w:r w:rsidRPr="006D18ED">
        <w:rPr>
          <w:rFonts w:ascii="Times New Roman" w:hAnsi="Times New Roman" w:cs="Times New Roman"/>
        </w:rPr>
        <w:t>.</w:t>
      </w:r>
    </w:p>
    <w:p w14:paraId="1E5D7AF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2EF116" w14:textId="0667299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6.1.7 Бетонные смеси, их приго</w:t>
      </w:r>
      <w:r w:rsidRPr="006D18ED">
        <w:rPr>
          <w:rFonts w:ascii="Times New Roman" w:hAnsi="Times New Roman" w:cs="Times New Roman"/>
        </w:rPr>
        <w:t xml:space="preserve">товление, поставка, укладка и уход за бетоном должны отвечать требованиям </w:t>
      </w:r>
      <w:r w:rsidRPr="006D18ED">
        <w:rPr>
          <w:rFonts w:ascii="Times New Roman" w:hAnsi="Times New Roman" w:cs="Times New Roman"/>
        </w:rPr>
        <w:t>ГОСТ 7473</w:t>
      </w:r>
      <w:r w:rsidRPr="006D18ED">
        <w:rPr>
          <w:rFonts w:ascii="Times New Roman" w:hAnsi="Times New Roman" w:cs="Times New Roman"/>
        </w:rPr>
        <w:t>.</w:t>
      </w:r>
    </w:p>
    <w:p w14:paraId="59E393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620EF3" w14:textId="45EC986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6.1.8 Добавки для бетонов должны соответствовать требованиям </w:t>
      </w:r>
      <w:r w:rsidRPr="006D18ED">
        <w:rPr>
          <w:rFonts w:ascii="Times New Roman" w:hAnsi="Times New Roman" w:cs="Times New Roman"/>
        </w:rPr>
        <w:t>ГОСТ 24211</w:t>
      </w:r>
      <w:r w:rsidRPr="006D18ED">
        <w:rPr>
          <w:rFonts w:ascii="Times New Roman" w:hAnsi="Times New Roman" w:cs="Times New Roman"/>
        </w:rPr>
        <w:t xml:space="preserve"> и выбираться с учетом требований прил</w:t>
      </w:r>
      <w:r w:rsidRPr="006D18ED">
        <w:rPr>
          <w:rFonts w:ascii="Times New Roman" w:hAnsi="Times New Roman" w:cs="Times New Roman"/>
        </w:rPr>
        <w:t xml:space="preserve">ожения Н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56E440C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679878" w14:textId="498CBAF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6.1.9 Вода затворения должна соответствовать требованиям </w:t>
      </w:r>
      <w:r w:rsidRPr="006D18ED">
        <w:rPr>
          <w:rFonts w:ascii="Times New Roman" w:hAnsi="Times New Roman" w:cs="Times New Roman"/>
        </w:rPr>
        <w:t>ГОСТ 23732</w:t>
      </w:r>
      <w:r w:rsidRPr="006D18ED">
        <w:rPr>
          <w:rFonts w:ascii="Times New Roman" w:hAnsi="Times New Roman" w:cs="Times New Roman"/>
        </w:rPr>
        <w:t>.</w:t>
      </w:r>
    </w:p>
    <w:p w14:paraId="485114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8880F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6.1.10 Решение по выбору материалов для бетонных смесей принимают по результатам их ис</w:t>
      </w:r>
      <w:r w:rsidRPr="006D18ED">
        <w:rPr>
          <w:rFonts w:ascii="Times New Roman" w:hAnsi="Times New Roman" w:cs="Times New Roman"/>
        </w:rPr>
        <w:t>пытаний на контрольных замесах в лаборатории завода - изготовителя бетонной смеси и сопровождают паспортом на данные материалы.</w:t>
      </w:r>
    </w:p>
    <w:p w14:paraId="34C883D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DC5687" w14:textId="5B34011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6.1.11 Производство готовых смесей на заводах по производству товарного бетона или бетоносмесительных узлах на строительных пло</w:t>
      </w:r>
      <w:r w:rsidRPr="006D18ED">
        <w:rPr>
          <w:rFonts w:ascii="Times New Roman" w:hAnsi="Times New Roman" w:cs="Times New Roman"/>
        </w:rPr>
        <w:t xml:space="preserve">щадках должно удовлетворять требованиям </w:t>
      </w:r>
      <w:r w:rsidRPr="006D18ED">
        <w:rPr>
          <w:rFonts w:ascii="Times New Roman" w:hAnsi="Times New Roman" w:cs="Times New Roman"/>
        </w:rPr>
        <w:t>ГОСТ 7473</w:t>
      </w:r>
      <w:r w:rsidRPr="006D18ED">
        <w:rPr>
          <w:rFonts w:ascii="Times New Roman" w:hAnsi="Times New Roman" w:cs="Times New Roman"/>
        </w:rPr>
        <w:t>, в том числе:</w:t>
      </w:r>
    </w:p>
    <w:p w14:paraId="0EF03A4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F9A43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дозирование компонентов, кроме пористых заполнителей, используемых при производстве бетонной смеси, следует проводить по массе. Жидкие составляющие могут дозироваться ка</w:t>
      </w:r>
      <w:r w:rsidRPr="006D18ED">
        <w:rPr>
          <w:rFonts w:ascii="Times New Roman" w:hAnsi="Times New Roman" w:cs="Times New Roman"/>
        </w:rPr>
        <w:t>к по массе, так и по объему;</w:t>
      </w:r>
    </w:p>
    <w:p w14:paraId="741CCE2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1EA78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пористые заполнители следует дозировать по объему.</w:t>
      </w:r>
    </w:p>
    <w:p w14:paraId="030CF62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4CEEE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6.1.12 Погрешность дозирования не должна превышать по данным 10 взвешиваний в 8 случаях, отклонение фактической массы от нормируемой не должно превышать:</w:t>
      </w:r>
    </w:p>
    <w:p w14:paraId="59768DA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25402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2% массы - для це</w:t>
      </w:r>
      <w:r w:rsidRPr="006D18ED">
        <w:rPr>
          <w:rFonts w:ascii="Times New Roman" w:hAnsi="Times New Roman" w:cs="Times New Roman"/>
        </w:rPr>
        <w:t>мента и сухих добавок, воды и водных растворов добавок;</w:t>
      </w:r>
    </w:p>
    <w:p w14:paraId="141B9F2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B5FD8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3% массы - для заполнителей;</w:t>
      </w:r>
    </w:p>
    <w:p w14:paraId="1ACBF3C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538A3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2% массы - для воды, жидких добавок и водных растворов добавок;</w:t>
      </w:r>
    </w:p>
    <w:p w14:paraId="28EAFD1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FBEDF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3% объема - для пористых заполнителей.</w:t>
      </w:r>
    </w:p>
    <w:p w14:paraId="30E3EBD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DADD1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6.1.13 При приготовлении бетонной смеси наименьшую продолжитель</w:t>
      </w:r>
      <w:r w:rsidRPr="006D18ED">
        <w:rPr>
          <w:rFonts w:ascii="Times New Roman" w:hAnsi="Times New Roman" w:cs="Times New Roman"/>
        </w:rPr>
        <w:t>ность перемешивания бетонной смеси в смесителях цикличного действия в секундах (считая с момента окончания загрузки всех материалов в смеситель до начала выгрузки смеси из него) следует принимать по таблице 6.1.</w:t>
      </w:r>
    </w:p>
    <w:p w14:paraId="116164C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62CA9A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Таблица 6.1 -</w:t>
      </w:r>
      <w:r w:rsidRPr="006D18ED">
        <w:rPr>
          <w:rFonts w:ascii="Times New Roman" w:hAnsi="Times New Roman" w:cs="Times New Roman"/>
          <w:b/>
          <w:bCs/>
        </w:rPr>
        <w:t xml:space="preserve"> </w:t>
      </w:r>
      <w:r w:rsidRPr="006D18ED">
        <w:rPr>
          <w:rFonts w:ascii="Times New Roman" w:hAnsi="Times New Roman" w:cs="Times New Roman"/>
        </w:rPr>
        <w:t>Продолжительность перемешиван</w:t>
      </w:r>
      <w:r w:rsidRPr="006D18ED">
        <w:rPr>
          <w:rFonts w:ascii="Times New Roman" w:hAnsi="Times New Roman" w:cs="Times New Roman"/>
        </w:rPr>
        <w:t>ия бетонной смеси в смесителях</w:t>
      </w:r>
    </w:p>
    <w:p w14:paraId="49036045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50"/>
        <w:gridCol w:w="1350"/>
        <w:gridCol w:w="1200"/>
        <w:gridCol w:w="1350"/>
        <w:gridCol w:w="2550"/>
      </w:tblGrid>
      <w:tr w:rsidR="006D18ED" w:rsidRPr="006D18ED" w14:paraId="5DD2BF22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1073E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Объем готового замеса, л </w:t>
            </w:r>
          </w:p>
        </w:tc>
        <w:tc>
          <w:tcPr>
            <w:tcW w:w="64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F96A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перемешивания бетонной смеси в смесителях цикличного действия, с </w:t>
            </w:r>
          </w:p>
        </w:tc>
      </w:tr>
      <w:tr w:rsidR="006D18ED" w:rsidRPr="006D18ED" w14:paraId="73D31AB7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B65F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3ED8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Гравитационные смесители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B450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Смесители </w:t>
            </w:r>
          </w:p>
        </w:tc>
      </w:tr>
      <w:tr w:rsidR="006D18ED" w:rsidRPr="006D18ED" w14:paraId="742287E7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4D924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AFAE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Смеси с осадкой конуса, см 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7DB3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принудительного </w:t>
            </w:r>
          </w:p>
        </w:tc>
      </w:tr>
      <w:tr w:rsidR="006D18ED" w:rsidRPr="006D18ED" w14:paraId="24170B72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49377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A217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менее 2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26EA0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2-6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AEA56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более 6 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CA29C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ремешивания </w:t>
            </w:r>
          </w:p>
        </w:tc>
      </w:tr>
      <w:tr w:rsidR="006D18ED" w:rsidRPr="006D18ED" w14:paraId="4045103D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EE6E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500 и менее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D51F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E11A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6F71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1667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</w:tr>
      <w:tr w:rsidR="006D18ED" w:rsidRPr="006D18ED" w14:paraId="0A7B4A74" w14:textId="77777777">
        <w:tblPrEx>
          <w:tblCellMar>
            <w:top w:w="0" w:type="dxa"/>
            <w:bottom w:w="0" w:type="dxa"/>
          </w:tblCellMar>
        </w:tblPrEx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CDDA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Более 500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06CA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4BE06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2ABBF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A50D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</w:tr>
    </w:tbl>
    <w:p w14:paraId="36E40687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B405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Уменьшение или увеличение загрузки барабана (чаши) смесителя против емкости по паспорту может быть допущено в пределах не более 10%.</w:t>
      </w:r>
    </w:p>
    <w:p w14:paraId="4A3FEE2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7DF569" w14:textId="724A8B8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6.1.14 Марка бетонной смеси по удобоукладываем</w:t>
      </w:r>
      <w:r w:rsidRPr="006D18ED">
        <w:rPr>
          <w:rFonts w:ascii="Times New Roman" w:hAnsi="Times New Roman" w:cs="Times New Roman"/>
        </w:rPr>
        <w:t xml:space="preserve">ости задается в зависимости от вида бетонируемой конструкции, коэффициента армирования, способа подачи и уплотнения бетонной смеси по </w:t>
      </w:r>
      <w:r w:rsidRPr="006D18ED">
        <w:rPr>
          <w:rFonts w:ascii="Times New Roman" w:hAnsi="Times New Roman" w:cs="Times New Roman"/>
        </w:rPr>
        <w:t>ГОСТ 7473</w:t>
      </w:r>
      <w:r w:rsidRPr="006D18ED">
        <w:rPr>
          <w:rFonts w:ascii="Times New Roman" w:hAnsi="Times New Roman" w:cs="Times New Roman"/>
        </w:rPr>
        <w:t xml:space="preserve"> и указывается в ППР или регламенте на бетонные работы.</w:t>
      </w:r>
    </w:p>
    <w:p w14:paraId="2A3CAB1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7B70A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6.1.15 Бетонные смеси всех типов и м</w:t>
      </w:r>
      <w:r w:rsidRPr="006D18ED">
        <w:rPr>
          <w:rFonts w:ascii="Times New Roman" w:hAnsi="Times New Roman" w:cs="Times New Roman"/>
        </w:rPr>
        <w:t>арок по удобоукладываемости для всех видов бетонов следует приготовлять в смесителях принудительного действия. Бетонные смеси тяжелого и мелкозернистого бетонов марок по удобоукладываемости Ж1, П1-П5, а также легкого бетона классов по прочности В12,5 и выш</w:t>
      </w:r>
      <w:r w:rsidRPr="006D18ED">
        <w:rPr>
          <w:rFonts w:ascii="Times New Roman" w:hAnsi="Times New Roman" w:cs="Times New Roman"/>
        </w:rPr>
        <w:t>е, средней плотностью D1600 и выше, допускается приготовлять в гравитационных смесителях.</w:t>
      </w:r>
    </w:p>
    <w:p w14:paraId="3E9CDF4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2F6EE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6.1.16 Фибробетонные смеси всех марок следует приготовлять в стационарных условиях производства (на действующих бетоносмесительных установках или специально оборудов</w:t>
      </w:r>
      <w:r w:rsidRPr="006D18ED">
        <w:rPr>
          <w:rFonts w:ascii="Times New Roman" w:hAnsi="Times New Roman" w:cs="Times New Roman"/>
        </w:rPr>
        <w:t>анных постах), в бетоносмесителях принудительного действия. При этом следует руководствоваться рекомендациями изготовителя по приготовлению фибры в части режимов перемешивания и порядка загрузки материалов бетона в бетоносмеситель.</w:t>
      </w:r>
    </w:p>
    <w:p w14:paraId="6DBE7D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D8826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6.1.17 При приготовлени</w:t>
      </w:r>
      <w:r w:rsidRPr="006D18ED">
        <w:rPr>
          <w:rFonts w:ascii="Times New Roman" w:hAnsi="Times New Roman" w:cs="Times New Roman"/>
        </w:rPr>
        <w:t>и фибробетонной смеси в зимнее время исходная бетонная смесь должна иметь положительную температуру и приготовляться на подогретых заполнителях и воде (не выше 70°С). Рекомендуемая продолжительность перемешивания фибробетонных смесей приведена в приложении</w:t>
      </w:r>
      <w:r w:rsidRPr="006D18ED">
        <w:rPr>
          <w:rFonts w:ascii="Times New Roman" w:hAnsi="Times New Roman" w:cs="Times New Roman"/>
        </w:rPr>
        <w:t xml:space="preserve"> А.</w:t>
      </w:r>
    </w:p>
    <w:p w14:paraId="700E93A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42AA3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6.1.18 Сухие бетонные смеси приготовляют в смесителях принудительного действия. При доставке сухой бетонной смеси автобетоносмесителями введение воды затворения и перемешивание следует начинать за 30-40 мин до подачи в опалубку.</w:t>
      </w:r>
    </w:p>
    <w:p w14:paraId="6A89875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1A738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6.2 Транспортирование</w:t>
      </w:r>
      <w:r w:rsidRPr="006D18ED">
        <w:rPr>
          <w:rFonts w:ascii="Times New Roman" w:hAnsi="Times New Roman" w:cs="Times New Roman"/>
          <w:b/>
          <w:bCs/>
        </w:rPr>
        <w:t xml:space="preserve"> и подача бетонной смеси</w:t>
      </w:r>
    </w:p>
    <w:p w14:paraId="46CE77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85F71A" w14:textId="2E18CD1D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6.2.1 Требования к транспортированию бетонной смеси следует принимать согласно </w:t>
      </w:r>
      <w:r w:rsidRPr="006D18ED">
        <w:rPr>
          <w:rFonts w:ascii="Times New Roman" w:hAnsi="Times New Roman" w:cs="Times New Roman"/>
        </w:rPr>
        <w:t>СП 70.13330</w:t>
      </w:r>
      <w:r w:rsidRPr="006D18ED">
        <w:rPr>
          <w:rFonts w:ascii="Times New Roman" w:hAnsi="Times New Roman" w:cs="Times New Roman"/>
        </w:rPr>
        <w:t xml:space="preserve"> с учетом следующих дополнительных требований:</w:t>
      </w:r>
    </w:p>
    <w:p w14:paraId="0E65967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49E39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при транспортировании бетонная смесь должна предохраняться о</w:t>
      </w:r>
      <w:r w:rsidRPr="006D18ED">
        <w:rPr>
          <w:rFonts w:ascii="Times New Roman" w:hAnsi="Times New Roman" w:cs="Times New Roman"/>
        </w:rPr>
        <w:t>т влияния прямых солнечных лучей, атмосферных осадков, расслоения. В зимних условиях готовую бетонную смесь без противоморозных добавок необходимо предохранять от замерзания;</w:t>
      </w:r>
    </w:p>
    <w:p w14:paraId="2FABFC1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F2734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транспортирование готовой бетонной смеси от места приготовления до места разгр</w:t>
      </w:r>
      <w:r w:rsidRPr="006D18ED">
        <w:rPr>
          <w:rFonts w:ascii="Times New Roman" w:hAnsi="Times New Roman" w:cs="Times New Roman"/>
        </w:rPr>
        <w:t>узки следует осуществлять средствами, обеспечивающими сохранение заданных свойств бетонной смеси.</w:t>
      </w:r>
    </w:p>
    <w:p w14:paraId="373CD60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EC0B7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6.2.2 Запрещается транспортирование автосамосвалами подвижных бетонных смесей с удобоукладываемостью П1 и выше.</w:t>
      </w:r>
    </w:p>
    <w:p w14:paraId="0181635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CC215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6.2.3 Максимальная продолжительность трансп</w:t>
      </w:r>
      <w:r w:rsidRPr="006D18ED">
        <w:rPr>
          <w:rFonts w:ascii="Times New Roman" w:hAnsi="Times New Roman" w:cs="Times New Roman"/>
        </w:rPr>
        <w:t>ортирования готовой бетонной смеси не должна быть более времени сохраняемости ее свойств.</w:t>
      </w:r>
    </w:p>
    <w:p w14:paraId="4129188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9E97E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6.2.4 В зимних условиях максимальная продолжительность транспортирования готовой бетонной смеси должна устанавливаться с учетом темпа остывания при транспортировании</w:t>
      </w:r>
      <w:r w:rsidRPr="006D18ED">
        <w:rPr>
          <w:rFonts w:ascii="Times New Roman" w:hAnsi="Times New Roman" w:cs="Times New Roman"/>
        </w:rPr>
        <w:t>.</w:t>
      </w:r>
    </w:p>
    <w:p w14:paraId="3F36873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EDD39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6.2.5 Емкости, в которых перевозится бетонная смесь, должны очищаться и промываться после каждой </w:t>
      </w:r>
      <w:r w:rsidRPr="006D18ED">
        <w:rPr>
          <w:rFonts w:ascii="Times New Roman" w:hAnsi="Times New Roman" w:cs="Times New Roman"/>
        </w:rPr>
        <w:lastRenderedPageBreak/>
        <w:t>рабочей смены и перед длительными (более 1 ч) перерывами в транспортировании.</w:t>
      </w:r>
    </w:p>
    <w:p w14:paraId="23DC4CA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75B75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6.2.6 Требования к составу бетонной смеси, транспортируемой по бетоноводам, п</w:t>
      </w:r>
      <w:r w:rsidRPr="006D18ED">
        <w:rPr>
          <w:rFonts w:ascii="Times New Roman" w:hAnsi="Times New Roman" w:cs="Times New Roman"/>
        </w:rPr>
        <w:t>риведены в таблице 6.2.</w:t>
      </w:r>
    </w:p>
    <w:p w14:paraId="2006D36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E7FD1D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Таблица 6.2 - Требования к бетонной смеси, транспортируемой по бетоноводам</w:t>
      </w:r>
    </w:p>
    <w:p w14:paraId="1EE62950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0"/>
        <w:gridCol w:w="3150"/>
      </w:tblGrid>
      <w:tr w:rsidR="006D18ED" w:rsidRPr="006D18ED" w14:paraId="2BA10A44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BAB7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показателя качества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7EDAE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</w:tr>
      <w:tr w:rsidR="006D18ED" w:rsidRPr="006D18ED" w14:paraId="4FC9A18D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3A29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 Число фракций крупного заполнителя, не менее,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50D35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8ED" w:rsidRPr="006D18ED" w14:paraId="02A20323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7875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при крупности зерен, мм: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0351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8ED" w:rsidRPr="006D18ED" w14:paraId="190F43BD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EFD4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- до 40 включ.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7630B" w14:textId="3C108018" w:rsidR="00000000" w:rsidRPr="006D18ED" w:rsidRDefault="002A02B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D738874" wp14:editId="2AD15757">
                  <wp:extent cx="136525" cy="1498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0F35"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</w:tr>
      <w:tr w:rsidR="006D18ED" w:rsidRPr="006D18ED" w14:paraId="1CD88BF1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A6599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св. 40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C8D677" w14:textId="60337420" w:rsidR="00000000" w:rsidRPr="006D18ED" w:rsidRDefault="002A02B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1446A315" wp14:editId="02505E04">
                  <wp:extent cx="136525" cy="1498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0F35"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6D18ED" w:rsidRPr="006D18ED" w14:paraId="768AEA61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D680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2 Наибольшая крупность заполнителей, не более, для: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BC4D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8ED" w:rsidRPr="006D18ED" w14:paraId="24031B4F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4E84B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железобетонных конструкций;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58B7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2/3 наименьшего расстояния между стержнями арматуры</w:t>
            </w:r>
          </w:p>
        </w:tc>
      </w:tr>
      <w:tr w:rsidR="006D18ED" w:rsidRPr="006D18ED" w14:paraId="60F55A68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3B747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- плит;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EF35F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1/2 толщины плиты </w:t>
            </w:r>
          </w:p>
        </w:tc>
      </w:tr>
      <w:tr w:rsidR="006D18ED" w:rsidRPr="006D18ED" w14:paraId="52C7B19C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9A2B4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- тонкостенных конструкций;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B71C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1/3-1/2 толщины изделия </w:t>
            </w:r>
          </w:p>
        </w:tc>
      </w:tr>
      <w:tr w:rsidR="006D18ED" w:rsidRPr="006D18ED" w14:paraId="24579023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585D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при перекачивании бетононасосом;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D411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1/3 внутреннего диаметра трубопровода</w:t>
            </w:r>
          </w:p>
        </w:tc>
      </w:tr>
      <w:tr w:rsidR="006D18ED" w:rsidRPr="006D18ED" w14:paraId="326EDD57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154B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в том числе зерен наибольшего размера лещадной и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B238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15% массы </w:t>
            </w:r>
          </w:p>
        </w:tc>
      </w:tr>
      <w:tr w:rsidR="006D18ED" w:rsidRPr="006D18ED" w14:paraId="055AC643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E30A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игловатой формы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CDBD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8ED" w:rsidRPr="006D18ED" w14:paraId="2899754E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4B52F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3 При перекачивании бетонной смеси по бетоно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водам: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7926F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8ED" w:rsidRPr="006D18ED" w14:paraId="38892CCC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36080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- содержание песка крупностью менее, мм: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DED47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8ED" w:rsidRPr="006D18ED" w14:paraId="5E685F98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872F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F33F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5%-7% массы </w:t>
            </w:r>
          </w:p>
        </w:tc>
      </w:tr>
      <w:tr w:rsidR="006D18ED" w:rsidRPr="006D18ED" w14:paraId="49F2597D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8349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7688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15%-20% массы </w:t>
            </w:r>
          </w:p>
        </w:tc>
      </w:tr>
      <w:tr w:rsidR="006D18ED" w:rsidRPr="006D18ED" w14:paraId="4F7A1D37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FE4B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содержание цемента, не менее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5B47F" w14:textId="755F8D4A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260 кг на 1 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4EB2768" wp14:editId="03E14D4F">
                  <wp:extent cx="102235" cy="2184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смеси</w:t>
            </w:r>
          </w:p>
        </w:tc>
      </w:tr>
      <w:tr w:rsidR="006D18ED" w:rsidRPr="006D18ED" w14:paraId="4D1F7B2D" w14:textId="77777777">
        <w:tblPrEx>
          <w:tblCellMar>
            <w:top w:w="0" w:type="dxa"/>
            <w:bottom w:w="0" w:type="dxa"/>
          </w:tblCellMar>
        </w:tblPrEx>
        <w:tc>
          <w:tcPr>
            <w:tcW w:w="5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F9FD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подвижность смеси, не менее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40BA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5-6 см по осадке стандартного конуса </w:t>
            </w:r>
          </w:p>
        </w:tc>
      </w:tr>
    </w:tbl>
    <w:p w14:paraId="4BC55D11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0285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6.2.7 Транспортирование подвижных и литых смесей необходимо осуществлять в автобетоносмесителях.</w:t>
      </w:r>
    </w:p>
    <w:p w14:paraId="4E68A9A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409AD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6.2.8 При применении автобетононасосов с ра</w:t>
      </w:r>
      <w:r w:rsidRPr="006D18ED">
        <w:rPr>
          <w:rFonts w:ascii="Times New Roman" w:hAnsi="Times New Roman" w:cs="Times New Roman"/>
        </w:rPr>
        <w:t>спределительной стрелой или стационарных бетононасосов необходимо предусматривать следующие мероприятия:</w:t>
      </w:r>
    </w:p>
    <w:p w14:paraId="6980448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D0D70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доставку бетонной смеси осуществлять только в автобетоносмесителях;</w:t>
      </w:r>
    </w:p>
    <w:p w14:paraId="7ED5793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98E96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темпы поступления бетонной смеси на объект и перекачивания насосом должны обе</w:t>
      </w:r>
      <w:r w:rsidRPr="006D18ED">
        <w:rPr>
          <w:rFonts w:ascii="Times New Roman" w:hAnsi="Times New Roman" w:cs="Times New Roman"/>
        </w:rPr>
        <w:t>спечивать непрерывность подачи бетонной смеси. Технологические перерывы не должны превышать 20 мин;</w:t>
      </w:r>
    </w:p>
    <w:p w14:paraId="2B3F294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2045B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при подготовке бетононасоса к работе следует осуществлять смазку бетоновода путем перекачивания первой порции высокоподвижной бетонной смеси или раствора</w:t>
      </w:r>
      <w:r w:rsidRPr="006D18ED">
        <w:rPr>
          <w:rFonts w:ascii="Times New Roman" w:hAnsi="Times New Roman" w:cs="Times New Roman"/>
        </w:rPr>
        <w:t>;</w:t>
      </w:r>
    </w:p>
    <w:p w14:paraId="3E204A8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D852A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 зимних условиях следует предусмотреть утепление бетононасоса и бетоновода;</w:t>
      </w:r>
    </w:p>
    <w:p w14:paraId="40E84F5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38F27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бетонная смесь должна быть удобоперекачиваемой по бетоноводу и участкам местных сопротивлений (колена, сужающиеся конуса), без расслоения и пробкообразования.</w:t>
      </w:r>
    </w:p>
    <w:p w14:paraId="42BA464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26C81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При выборе </w:t>
      </w:r>
      <w:r w:rsidRPr="006D18ED">
        <w:rPr>
          <w:rFonts w:ascii="Times New Roman" w:hAnsi="Times New Roman" w:cs="Times New Roman"/>
        </w:rPr>
        <w:t xml:space="preserve">материалов для приготовления смесей для бетононасосного транспорта и назначения </w:t>
      </w:r>
      <w:r w:rsidRPr="006D18ED">
        <w:rPr>
          <w:rFonts w:ascii="Times New Roman" w:hAnsi="Times New Roman" w:cs="Times New Roman"/>
        </w:rPr>
        <w:lastRenderedPageBreak/>
        <w:t>рабочих составов необходимо учитывать следующее ограничение: не допускается применять цементы с ложным схватыванием. Время начала схватывания цемента должно быть не менее продо</w:t>
      </w:r>
      <w:r w:rsidRPr="006D18ED">
        <w:rPr>
          <w:rFonts w:ascii="Times New Roman" w:hAnsi="Times New Roman" w:cs="Times New Roman"/>
        </w:rPr>
        <w:t>лжительности бетонирования одной захватки.</w:t>
      </w:r>
    </w:p>
    <w:p w14:paraId="0DD7F4D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D818E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6.2.9 При подаче смеси с использованием ленточных конвейеров в целях исключения расслоения бетонной смеси необходимо соблюдать следующие требования:</w:t>
      </w:r>
    </w:p>
    <w:p w14:paraId="6D3FE5A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5A170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подвижность бетонной смеси не должна превышать 4-6 см по оса</w:t>
      </w:r>
      <w:r w:rsidRPr="006D18ED">
        <w:rPr>
          <w:rFonts w:ascii="Times New Roman" w:hAnsi="Times New Roman" w:cs="Times New Roman"/>
        </w:rPr>
        <w:t>дке стандартного конуса;</w:t>
      </w:r>
    </w:p>
    <w:p w14:paraId="663330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D4C1B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угол наклона конвейера не должен превышать: 18° при подъеме и 12° при спуске бетонной смеси подвижностью до 4 см; 15° - при подъеме и 10° - при спуске бетонной смеси подвижностью 4-6 см;</w:t>
      </w:r>
    </w:p>
    <w:p w14:paraId="0118BC0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F2795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скорость движения ленты при подаче бет</w:t>
      </w:r>
      <w:r w:rsidRPr="006D18ED">
        <w:rPr>
          <w:rFonts w:ascii="Times New Roman" w:hAnsi="Times New Roman" w:cs="Times New Roman"/>
        </w:rPr>
        <w:t>онной смеси не должна превышать 2,5 м/с.</w:t>
      </w:r>
    </w:p>
    <w:p w14:paraId="6D25D0C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C837C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6.2.10 При использовании в качестве транспортного средства автобетоносмесителей на строительной площадке для восстановления удобоукладываемости (повышения подвижности в целях приведения к нормируемому значению) или</w:t>
      </w:r>
      <w:r w:rsidRPr="006D18ED">
        <w:rPr>
          <w:rFonts w:ascii="Times New Roman" w:hAnsi="Times New Roman" w:cs="Times New Roman"/>
        </w:rPr>
        <w:t xml:space="preserve"> в случае, если данная операция предусмотрена в технологическом регламенте, согласованном с потребителем и изготовителем, допускается введение в бетонную смесь на строительной площадке определенного количества раствора пластифицирующей добавки.</w:t>
      </w:r>
    </w:p>
    <w:p w14:paraId="4210B3B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CB7F4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Восстановл</w:t>
      </w:r>
      <w:r w:rsidRPr="006D18ED">
        <w:rPr>
          <w:rFonts w:ascii="Times New Roman" w:hAnsi="Times New Roman" w:cs="Times New Roman"/>
        </w:rPr>
        <w:t>ение удобоукладываемости в обязательном порядке должно проводиться службой контроля качества потребителя, а количество добавляемого при этом раствора добавки и время дополнительного перемешивания смеси в автобетоносмесителе должны соответствовать технологи</w:t>
      </w:r>
      <w:r w:rsidRPr="006D18ED">
        <w:rPr>
          <w:rFonts w:ascii="Times New Roman" w:hAnsi="Times New Roman" w:cs="Times New Roman"/>
        </w:rPr>
        <w:t>ческому регламенту и быть зафиксированы и оформлены актом.</w:t>
      </w:r>
    </w:p>
    <w:p w14:paraId="3ADF5E3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2DB15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F8C57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7 Арматурные работы"</w:instrText>
      </w:r>
      <w:r w:rsidRPr="006D18ED">
        <w:rPr>
          <w:rFonts w:ascii="Times New Roman" w:hAnsi="Times New Roman" w:cs="Times New Roman"/>
        </w:rPr>
        <w:fldChar w:fldCharType="end"/>
      </w:r>
    </w:p>
    <w:p w14:paraId="7FBB8FC2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9871483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7 Арматурные работы </w:t>
      </w:r>
    </w:p>
    <w:p w14:paraId="2E2ADC5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7.1 Транспортирование и хранение арматурных изделий</w:t>
      </w:r>
    </w:p>
    <w:p w14:paraId="3D543EB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8495EF" w14:textId="01ACDD4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7.1.1 Транспортирование и хранение арматурных изделий следует осуществлять в соответс</w:t>
      </w:r>
      <w:r w:rsidRPr="006D18ED">
        <w:rPr>
          <w:rFonts w:ascii="Times New Roman" w:hAnsi="Times New Roman" w:cs="Times New Roman"/>
        </w:rPr>
        <w:t xml:space="preserve">твии с требованиями </w:t>
      </w:r>
      <w:r w:rsidRPr="006D18ED">
        <w:rPr>
          <w:rFonts w:ascii="Times New Roman" w:hAnsi="Times New Roman" w:cs="Times New Roman"/>
        </w:rPr>
        <w:t>ГОСТ 7566</w:t>
      </w:r>
      <w:r w:rsidRPr="006D18ED">
        <w:rPr>
          <w:rFonts w:ascii="Times New Roman" w:hAnsi="Times New Roman" w:cs="Times New Roman"/>
        </w:rPr>
        <w:t>.</w:t>
      </w:r>
    </w:p>
    <w:p w14:paraId="3478D7B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F8D59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7.1.2 Арматурные сетки и каркасы следует перевозить пакетами, прямые и гнутые стержни - пачками. Сетки следует транс</w:t>
      </w:r>
      <w:r w:rsidRPr="006D18ED">
        <w:rPr>
          <w:rFonts w:ascii="Times New Roman" w:hAnsi="Times New Roman" w:cs="Times New Roman"/>
        </w:rPr>
        <w:t>портировать в горизонтальном положении. Масса пакета не должна превышать 3 т.</w:t>
      </w:r>
    </w:p>
    <w:p w14:paraId="57278FB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C2769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7.1.3 Допускается по согласованию с проектной организацией разрезка крупноразмерных сварных арматурных изделий на части, размеры которых соответствуют габаритам применяемых тран</w:t>
      </w:r>
      <w:r w:rsidRPr="006D18ED">
        <w:rPr>
          <w:rFonts w:ascii="Times New Roman" w:hAnsi="Times New Roman" w:cs="Times New Roman"/>
        </w:rPr>
        <w:t>спортных средств и грузоподъемности оборудования. Соединение отдельных частей разрезанного изделия следует проводить по указаниям проекта.</w:t>
      </w:r>
    </w:p>
    <w:p w14:paraId="764B6CE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9D6D5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7.1.4 Выбор вида транспорта зависит от расстояния перевозки, размеров арматурных конструкций, их максимальной массы.</w:t>
      </w:r>
    </w:p>
    <w:p w14:paraId="2077E4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90F8D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От места изготовления к месту монтажа готовые каркасы, сетки или отдельные стержни доставляют в зависимости от местных условий любым видом транспорта: железнодорожным, автомобильным, кабель-кранами и т.д.</w:t>
      </w:r>
    </w:p>
    <w:p w14:paraId="7EA739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5C9F6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Выбор вида транспорта зависит от расстояния пере</w:t>
      </w:r>
      <w:r w:rsidRPr="006D18ED">
        <w:rPr>
          <w:rFonts w:ascii="Times New Roman" w:hAnsi="Times New Roman" w:cs="Times New Roman"/>
        </w:rPr>
        <w:t>возки, размеров арматурных конструкций, их максимальной массы и потока арматуры и арматурных изделий в смену.</w:t>
      </w:r>
    </w:p>
    <w:p w14:paraId="2C5D02E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45E7F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перевозке готовых каркасов надо учитывать их размеры и массу.</w:t>
      </w:r>
    </w:p>
    <w:p w14:paraId="1FE176A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90CE4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Каркасы и сетки следует перевозить так, чтобы не допустить их повреждения. Для</w:t>
      </w:r>
      <w:r w:rsidRPr="006D18ED">
        <w:rPr>
          <w:rFonts w:ascii="Times New Roman" w:hAnsi="Times New Roman" w:cs="Times New Roman"/>
        </w:rPr>
        <w:t xml:space="preserve"> этой цели применяют пакетную перевозку плоских каркасов и сеток в инвентарной сборно-разборной таре, конструкция которой должна соответствовать размерам и массе пакета. Пространственные несущие каркасы следует грузить, перевозить и разгружать в таком поло</w:t>
      </w:r>
      <w:r w:rsidRPr="006D18ED">
        <w:rPr>
          <w:rFonts w:ascii="Times New Roman" w:hAnsi="Times New Roman" w:cs="Times New Roman"/>
        </w:rPr>
        <w:t>жении, чтобы они не деформировались под действием собственной массы или массы вышележащих изделий.</w:t>
      </w:r>
    </w:p>
    <w:p w14:paraId="7946B18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14FD7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Большие тяжеловесные арматурные каркасы (например, на гидротехническом или мостовом строительстве) перевозят на обычных железнодорожных платформах.</w:t>
      </w:r>
    </w:p>
    <w:p w14:paraId="484D1A2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F0DBB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Поступа</w:t>
      </w:r>
      <w:r w:rsidRPr="006D18ED">
        <w:rPr>
          <w:rFonts w:ascii="Times New Roman" w:hAnsi="Times New Roman" w:cs="Times New Roman"/>
        </w:rPr>
        <w:t xml:space="preserve">ющую для обработки стержневую арматурную сталь после проверки по заводским документам, </w:t>
      </w:r>
      <w:r w:rsidRPr="006D18ED">
        <w:rPr>
          <w:rFonts w:ascii="Times New Roman" w:hAnsi="Times New Roman" w:cs="Times New Roman"/>
        </w:rPr>
        <w:lastRenderedPageBreak/>
        <w:t>содержащим сведения о количестве, сортаменте, сортности продукта и соответствии действующим нормативным документам, хранят на стеллажах под навесом или в закрытых склада</w:t>
      </w:r>
      <w:r w:rsidRPr="006D18ED">
        <w:rPr>
          <w:rFonts w:ascii="Times New Roman" w:hAnsi="Times New Roman" w:cs="Times New Roman"/>
        </w:rPr>
        <w:t>х, рассортированную по маркам, диаметрам, длинам и отдельным партиям (поставщикам).</w:t>
      </w:r>
    </w:p>
    <w:p w14:paraId="43294F3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D023F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Допускается хранение небольших партий круглой стали диаметром более 38 мм на открытой площадке.</w:t>
      </w:r>
    </w:p>
    <w:p w14:paraId="26002BF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A3AB3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Арматурную сталь в бухтах и товарные арматурные сетки хранят под навесом </w:t>
      </w:r>
      <w:r w:rsidRPr="006D18ED">
        <w:rPr>
          <w:rFonts w:ascii="Times New Roman" w:hAnsi="Times New Roman" w:cs="Times New Roman"/>
        </w:rPr>
        <w:t>на бетонном полу или деревянных подкладках. Бухты укладывают плашмя или наклонно общей высотой штабеля не более 1,5 м. Сетки, свернутые в рулон, хранят в вертикальном положении.</w:t>
      </w:r>
    </w:p>
    <w:p w14:paraId="74ED8E2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72D77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Сварочную проволоку в бухтах массой не более 80 кг доставляют и хранят в таре</w:t>
      </w:r>
      <w:r w:rsidRPr="006D18ED">
        <w:rPr>
          <w:rFonts w:ascii="Times New Roman" w:hAnsi="Times New Roman" w:cs="Times New Roman"/>
        </w:rPr>
        <w:t>. Бухты, свернувшиеся в восьмерки, имеющие узлы и перепутанные витки, отбраковывают при получении до отправления на склад.</w:t>
      </w:r>
    </w:p>
    <w:p w14:paraId="48C0C8B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E1288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Бирки на хранимой арматуре должны быть видны и читаемы.</w:t>
      </w:r>
    </w:p>
    <w:p w14:paraId="26DD0CF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479A4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качестве вспомогательного транспорта на пунктах подготовки и изготовления</w:t>
      </w:r>
      <w:r w:rsidRPr="006D18ED">
        <w:rPr>
          <w:rFonts w:ascii="Times New Roman" w:hAnsi="Times New Roman" w:cs="Times New Roman"/>
        </w:rPr>
        <w:t xml:space="preserve"> арматурных изделий, в зависимости от их емкости и местных условий, используют мостовые или козловые краны, башенные краны (с пониженной башней), а также автопогрузчики.</w:t>
      </w:r>
    </w:p>
    <w:p w14:paraId="1AF760C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478B5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наличии на территории пункта изготовления арматурных изделий рельсового пути межд</w:t>
      </w:r>
      <w:r w:rsidRPr="006D18ED">
        <w:rPr>
          <w:rFonts w:ascii="Times New Roman" w:hAnsi="Times New Roman" w:cs="Times New Roman"/>
        </w:rPr>
        <w:t>у штабелями материалов и ближайшим рельсом оставляют проход не менее 2 м, ширина прохода между отдельными штабелями должна быть не менее 1 м. При погрузке, перевозке, выгрузке и складировании готовых арматурных каркасов необходимо выполнять требования ППР,</w:t>
      </w:r>
      <w:r w:rsidRPr="006D18ED">
        <w:rPr>
          <w:rFonts w:ascii="Times New Roman" w:hAnsi="Times New Roman" w:cs="Times New Roman"/>
        </w:rPr>
        <w:t xml:space="preserve"> обеспечивающие отсутствие деформаций в изделиях.</w:t>
      </w:r>
    </w:p>
    <w:p w14:paraId="16B9E13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0226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Все арматурные изделия подают к месту их установки комплектно и складывают с учетом порядка подачи их к месту монтажа или в соответствии с ППР.</w:t>
      </w:r>
    </w:p>
    <w:p w14:paraId="1182E16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0D4EF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На крупных строительных площадках выделяют специального дежу</w:t>
      </w:r>
      <w:r w:rsidRPr="006D18ED">
        <w:rPr>
          <w:rFonts w:ascii="Times New Roman" w:hAnsi="Times New Roman" w:cs="Times New Roman"/>
        </w:rPr>
        <w:t>рного арматурщика для осмотра, определения дефектов и исправления доставляемых готовых каркасов и сеток.</w:t>
      </w:r>
    </w:p>
    <w:p w14:paraId="4A9BDFF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EC702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7.1.5 Условия транспортирования и хранения арматуры должны исключать загрязнение, коррозионное поражение, механические повреждения или пластические де</w:t>
      </w:r>
      <w:r w:rsidRPr="006D18ED">
        <w:rPr>
          <w:rFonts w:ascii="Times New Roman" w:hAnsi="Times New Roman" w:cs="Times New Roman"/>
        </w:rPr>
        <w:t>формации, ухудшающие сцепление с бетоном.</w:t>
      </w:r>
    </w:p>
    <w:p w14:paraId="01969AE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C2300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7.1.6 Арматуру неметаллическую композитную (АКП) следует хранить в неотапливаемых складских помещениях или отапливаемых складах не ближе 1 м от отопительных приборов на высоте не менее 100 мм от пола в условиях, и</w:t>
      </w:r>
      <w:r w:rsidRPr="006D18ED">
        <w:rPr>
          <w:rFonts w:ascii="Times New Roman" w:hAnsi="Times New Roman" w:cs="Times New Roman"/>
        </w:rPr>
        <w:t>сключающих вероятность механических повреждений и затопления.</w:t>
      </w:r>
    </w:p>
    <w:p w14:paraId="79B8F2F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4D566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Следует хранить АКП в горизонтальном положении на стеллажах.</w:t>
      </w:r>
    </w:p>
    <w:p w14:paraId="7CF8112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B78C7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7.1.7 При хранении и транспортировании АКП следует соблюдать меры, исключающие воздействие ультрафиолетового облучения.</w:t>
      </w:r>
    </w:p>
    <w:p w14:paraId="4394962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51701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7.1.8 Арма</w:t>
      </w:r>
      <w:r w:rsidRPr="006D18ED">
        <w:rPr>
          <w:rFonts w:ascii="Times New Roman" w:hAnsi="Times New Roman" w:cs="Times New Roman"/>
        </w:rPr>
        <w:t>турные изделия должны доставляться на строительную площадку комплектно и складироваться с учетом порядка подачи их на монтаж или в соответствии с ППР.</w:t>
      </w:r>
    </w:p>
    <w:p w14:paraId="6D453FD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AE60F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7.2 Монтаж арматурных конструкций</w:t>
      </w:r>
    </w:p>
    <w:p w14:paraId="00CA990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0BAA1D" w14:textId="45BB58C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 Арматура и проволока, используемые для армирования конструкций,</w:t>
      </w:r>
      <w:r w:rsidRPr="006D18ED">
        <w:rPr>
          <w:rFonts w:ascii="Times New Roman" w:hAnsi="Times New Roman" w:cs="Times New Roman"/>
        </w:rPr>
        <w:t xml:space="preserve"> должны соответствовать проекту и требованиям </w:t>
      </w:r>
      <w:r w:rsidRPr="006D18ED">
        <w:rPr>
          <w:rFonts w:ascii="Times New Roman" w:hAnsi="Times New Roman" w:cs="Times New Roman"/>
        </w:rPr>
        <w:t>ГОСТ 6727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34028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Р 52544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31938</w:t>
      </w:r>
      <w:r w:rsidRPr="006D18ED">
        <w:rPr>
          <w:rFonts w:ascii="Times New Roman" w:hAnsi="Times New Roman" w:cs="Times New Roman"/>
        </w:rPr>
        <w:t xml:space="preserve"> и технических условий на продукцию и иметь соответствующие документы, удостоверяющие их качество.</w:t>
      </w:r>
    </w:p>
    <w:p w14:paraId="4B89E1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A7F8A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7.2.2 Монтаж арматурных конструкций следует проводить из крупноразмерных блоков или унифицированных сеток заводского </w:t>
      </w:r>
      <w:r w:rsidRPr="006D18ED">
        <w:rPr>
          <w:rFonts w:ascii="Times New Roman" w:hAnsi="Times New Roman" w:cs="Times New Roman"/>
        </w:rPr>
        <w:t>изготовления.</w:t>
      </w:r>
    </w:p>
    <w:p w14:paraId="5DF9B75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62B6CF" w14:textId="73EFAC3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7.2.3 Арматурные изделия следует применять в виде арматурных сеток (</w:t>
      </w:r>
      <w:r w:rsidRPr="006D18ED">
        <w:rPr>
          <w:rFonts w:ascii="Times New Roman" w:hAnsi="Times New Roman" w:cs="Times New Roman"/>
        </w:rPr>
        <w:t>ГОСТ 8478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23279</w:t>
      </w:r>
      <w:r w:rsidRPr="006D18ED">
        <w:rPr>
          <w:rFonts w:ascii="Times New Roman" w:hAnsi="Times New Roman" w:cs="Times New Roman"/>
        </w:rPr>
        <w:t>) и плоских или пространственных арматурных каркасов.</w:t>
      </w:r>
    </w:p>
    <w:p w14:paraId="530BFB8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BDBCE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Армирование мо</w:t>
      </w:r>
      <w:r w:rsidRPr="006D18ED">
        <w:rPr>
          <w:rFonts w:ascii="Times New Roman" w:hAnsi="Times New Roman" w:cs="Times New Roman"/>
        </w:rPr>
        <w:t>нолитных железобетонных конструкций осуществляется отдельными стержнями. Соединения стержней в арматурные конструкции в этом случае следует выполнять фиксацией с использованием вязальной проволоки, как показано на рисунках 7.1-7.4, обеспечивающей невозможн</w:t>
      </w:r>
      <w:r w:rsidRPr="006D18ED">
        <w:rPr>
          <w:rFonts w:ascii="Times New Roman" w:hAnsi="Times New Roman" w:cs="Times New Roman"/>
        </w:rPr>
        <w:t>ость смещения арматуры в процессе ее установки и бетонирования конструкций.</w:t>
      </w:r>
    </w:p>
    <w:p w14:paraId="430455E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60B8B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7.2.4 При вязке стержней арматуры вязальной проволокой оба стержня в пересечениях должны </w:t>
      </w:r>
      <w:r w:rsidRPr="006D18ED">
        <w:rPr>
          <w:rFonts w:ascii="Times New Roman" w:hAnsi="Times New Roman" w:cs="Times New Roman"/>
        </w:rPr>
        <w:lastRenderedPageBreak/>
        <w:t>охватываться под прямым углом. Вязка стержней наискосок не допускается.</w:t>
      </w:r>
    </w:p>
    <w:p w14:paraId="519C167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175522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05"/>
      </w:tblGrid>
      <w:tr w:rsidR="006D18ED" w:rsidRPr="006D18ED" w14:paraId="1EC882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9DB22" w14:textId="61FED969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45"/>
                <w:sz w:val="24"/>
                <w:szCs w:val="24"/>
              </w:rPr>
              <w:drawing>
                <wp:inline distT="0" distB="0" distL="0" distR="0" wp14:anchorId="7C53A542" wp14:editId="38F9CB73">
                  <wp:extent cx="4599305" cy="11055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30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043A2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F42F1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7.1 - Вязка узлов без подтягивания </w:t>
      </w:r>
    </w:p>
    <w:p w14:paraId="24F7EE05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770"/>
      </w:tblGrid>
      <w:tr w:rsidR="006D18ED" w:rsidRPr="006D18ED" w14:paraId="14F34B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300D2" w14:textId="5363BDBC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47"/>
                <w:sz w:val="24"/>
                <w:szCs w:val="24"/>
              </w:rPr>
              <w:drawing>
                <wp:inline distT="0" distB="0" distL="0" distR="0" wp14:anchorId="2FF7C525" wp14:editId="2FD9D8ED">
                  <wp:extent cx="4599305" cy="11601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305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CF96E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9C1BC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7.2 - Вязка угловых узлов с подтягиванием </w:t>
      </w:r>
    </w:p>
    <w:p w14:paraId="682A1BCA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20"/>
      </w:tblGrid>
      <w:tr w:rsidR="006D18ED" w:rsidRPr="006D18ED" w14:paraId="6A0371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91410" w14:textId="7189F948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55"/>
                <w:sz w:val="24"/>
                <w:szCs w:val="24"/>
              </w:rPr>
              <w:drawing>
                <wp:inline distT="0" distB="0" distL="0" distR="0" wp14:anchorId="4F52F322" wp14:editId="5686196B">
                  <wp:extent cx="1487805" cy="13646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158F6A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BA11C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Рисунок 7.3 - Вязка арматуры</w:t>
      </w:r>
      <w:r w:rsidRPr="006D18ED">
        <w:rPr>
          <w:rFonts w:ascii="Times New Roman" w:hAnsi="Times New Roman" w:cs="Times New Roman"/>
        </w:rPr>
        <w:t xml:space="preserve"> крючком </w:t>
      </w:r>
    </w:p>
    <w:p w14:paraId="4BD09393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75"/>
      </w:tblGrid>
      <w:tr w:rsidR="006D18ED" w:rsidRPr="006D18ED" w14:paraId="56BCA9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A5787" w14:textId="083C5AE3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98"/>
                <w:sz w:val="24"/>
                <w:szCs w:val="24"/>
              </w:rPr>
              <w:lastRenderedPageBreak/>
              <w:drawing>
                <wp:inline distT="0" distB="0" distL="0" distR="0" wp14:anchorId="3C463F43" wp14:editId="427E7431">
                  <wp:extent cx="3193415" cy="49885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415" cy="498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B6D40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AFE2C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а</w:t>
      </w:r>
      <w:r w:rsidRPr="006D18ED">
        <w:rPr>
          <w:rFonts w:ascii="Times New Roman" w:hAnsi="Times New Roman" w:cs="Times New Roman"/>
        </w:rPr>
        <w:t xml:space="preserve"> - вязка проволокой в пучках без подтягивания; </w:t>
      </w:r>
      <w:r w:rsidRPr="006D18ED">
        <w:rPr>
          <w:rFonts w:ascii="Times New Roman" w:hAnsi="Times New Roman" w:cs="Times New Roman"/>
          <w:i/>
          <w:iCs/>
        </w:rPr>
        <w:t>б</w:t>
      </w:r>
      <w:r w:rsidRPr="006D18ED">
        <w:rPr>
          <w:rFonts w:ascii="Times New Roman" w:hAnsi="Times New Roman" w:cs="Times New Roman"/>
        </w:rPr>
        <w:t xml:space="preserve"> - вязка угловых узлов; </w:t>
      </w:r>
      <w:r w:rsidRPr="006D18ED">
        <w:rPr>
          <w:rFonts w:ascii="Times New Roman" w:hAnsi="Times New Roman" w:cs="Times New Roman"/>
          <w:i/>
          <w:iCs/>
        </w:rPr>
        <w:t>в -</w:t>
      </w:r>
      <w:r w:rsidRPr="006D18ED">
        <w:rPr>
          <w:rFonts w:ascii="Times New Roman" w:hAnsi="Times New Roman" w:cs="Times New Roman"/>
        </w:rPr>
        <w:t xml:space="preserve"> двухрядный узел; </w:t>
      </w:r>
      <w:r w:rsidRPr="006D18ED">
        <w:rPr>
          <w:rFonts w:ascii="Times New Roman" w:hAnsi="Times New Roman" w:cs="Times New Roman"/>
          <w:i/>
          <w:iCs/>
        </w:rPr>
        <w:t>г</w:t>
      </w:r>
      <w:r w:rsidRPr="006D18ED">
        <w:rPr>
          <w:rFonts w:ascii="Times New Roman" w:hAnsi="Times New Roman" w:cs="Times New Roman"/>
        </w:rPr>
        <w:t xml:space="preserve"> - крестовый узел; </w:t>
      </w:r>
      <w:r w:rsidRPr="006D18ED">
        <w:rPr>
          <w:rFonts w:ascii="Times New Roman" w:hAnsi="Times New Roman" w:cs="Times New Roman"/>
          <w:i/>
          <w:iCs/>
        </w:rPr>
        <w:t>д</w:t>
      </w:r>
      <w:r w:rsidRPr="006D18ED">
        <w:rPr>
          <w:rFonts w:ascii="Times New Roman" w:hAnsi="Times New Roman" w:cs="Times New Roman"/>
        </w:rPr>
        <w:t xml:space="preserve"> - мертвый узел; </w:t>
      </w:r>
      <w:r w:rsidRPr="006D18ED">
        <w:rPr>
          <w:rFonts w:ascii="Times New Roman" w:hAnsi="Times New Roman" w:cs="Times New Roman"/>
          <w:i/>
          <w:iCs/>
        </w:rPr>
        <w:t>е</w:t>
      </w:r>
      <w:r w:rsidRPr="006D18ED">
        <w:rPr>
          <w:rFonts w:ascii="Times New Roman" w:hAnsi="Times New Roman" w:cs="Times New Roman"/>
        </w:rPr>
        <w:t xml:space="preserve"> - скрепление стержней соединительным элементом; I - вид узла спере</w:t>
      </w:r>
      <w:r w:rsidRPr="006D18ED">
        <w:rPr>
          <w:rFonts w:ascii="Times New Roman" w:hAnsi="Times New Roman" w:cs="Times New Roman"/>
        </w:rPr>
        <w:t xml:space="preserve">ди; II - вид узла сзади; </w:t>
      </w:r>
      <w:r w:rsidRPr="006D18ED">
        <w:rPr>
          <w:rFonts w:ascii="Times New Roman" w:hAnsi="Times New Roman" w:cs="Times New Roman"/>
          <w:i/>
          <w:iCs/>
        </w:rPr>
        <w:t>1, 3 -</w:t>
      </w:r>
      <w:r w:rsidRPr="006D18ED">
        <w:rPr>
          <w:rFonts w:ascii="Times New Roman" w:hAnsi="Times New Roman" w:cs="Times New Roman"/>
        </w:rPr>
        <w:t xml:space="preserve"> стержни; </w:t>
      </w:r>
      <w:r w:rsidRPr="006D18ED">
        <w:rPr>
          <w:rFonts w:ascii="Times New Roman" w:hAnsi="Times New Roman" w:cs="Times New Roman"/>
          <w:i/>
          <w:iCs/>
        </w:rPr>
        <w:t>2</w:t>
      </w:r>
      <w:r w:rsidRPr="006D18ED">
        <w:rPr>
          <w:rFonts w:ascii="Times New Roman" w:hAnsi="Times New Roman" w:cs="Times New Roman"/>
        </w:rPr>
        <w:t xml:space="preserve"> - соединительный элемент </w:t>
      </w:r>
    </w:p>
    <w:p w14:paraId="7565DA96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7.4 - Типы проволочных узлов, применяемых при ручной вязке </w:t>
      </w:r>
    </w:p>
    <w:p w14:paraId="6366CE18" w14:textId="6C5A004E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7.2.5 Соединение сварных арматурных изделий (сетки, каркасы) (</w:t>
      </w:r>
      <w:r w:rsidRPr="006D18ED">
        <w:rPr>
          <w:rFonts w:ascii="Times New Roman" w:hAnsi="Times New Roman" w:cs="Times New Roman"/>
        </w:rPr>
        <w:t>ГОСТ 14098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Р 57997</w:t>
      </w:r>
      <w:r w:rsidRPr="006D18ED">
        <w:rPr>
          <w:rFonts w:ascii="Times New Roman" w:hAnsi="Times New Roman" w:cs="Times New Roman"/>
        </w:rPr>
        <w:t>) следует проводить с применением контактно-точечной сварки или иными способами, обеспечивающими требуемую прочность сварного соединения и не допускающими снижения прочност</w:t>
      </w:r>
      <w:r w:rsidRPr="006D18ED">
        <w:rPr>
          <w:rFonts w:ascii="Times New Roman" w:hAnsi="Times New Roman" w:cs="Times New Roman"/>
        </w:rPr>
        <w:t>и соединяемых арматурных элементов.</w:t>
      </w:r>
    </w:p>
    <w:p w14:paraId="79FD576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B2668B" w14:textId="5E519B5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7.2.6 Армирование конструкций должно осуществляться в соответствии с проектной документацией с учетом допускаемых отклонений по таблице 5.10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0214A78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6AE4D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7.2.7 Строповку арматурных из</w:t>
      </w:r>
      <w:r w:rsidRPr="006D18ED">
        <w:rPr>
          <w:rFonts w:ascii="Times New Roman" w:hAnsi="Times New Roman" w:cs="Times New Roman"/>
        </w:rPr>
        <w:t>делий следует проводить за петли, цапфы, рымы.</w:t>
      </w:r>
    </w:p>
    <w:p w14:paraId="38DAECC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BB17E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7.2.8 Угол между ветвями стропов не должен превышать 90° по диагонали. При габаритах стропуемых грузов, не позволяющих выполнить указанное требование, следует использовать траверсы. В приложении В даны схемы </w:t>
      </w:r>
      <w:r w:rsidRPr="006D18ED">
        <w:rPr>
          <w:rFonts w:ascii="Times New Roman" w:hAnsi="Times New Roman" w:cs="Times New Roman"/>
        </w:rPr>
        <w:t>строповок наиболее часто перевозимых на строительной площадке арматурных изделий.</w:t>
      </w:r>
    </w:p>
    <w:p w14:paraId="419142A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B5CD1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7.2.9 Стержни установленной в конструкции арматуры должны быть обезжирены, очищены от грязи, льда и снега, налета ржавчины.</w:t>
      </w:r>
    </w:p>
    <w:p w14:paraId="6588CFF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9EA84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7.2.10 Загиб арматурных стержней следует осущест</w:t>
      </w:r>
      <w:r w:rsidRPr="006D18ED">
        <w:rPr>
          <w:rFonts w:ascii="Times New Roman" w:hAnsi="Times New Roman" w:cs="Times New Roman"/>
        </w:rPr>
        <w:t>влять с помощью оправок, обеспечивающих необходимые значения радиуса кривизны.</w:t>
      </w:r>
    </w:p>
    <w:p w14:paraId="7DAA36B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40204B" w14:textId="5D4A508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7.2.11 Механические соединения арматуры, выполненной с помощью опрессованных и резьбовых муфт, должны соответствовать требованиям </w:t>
      </w:r>
      <w:r w:rsidRPr="006D18ED">
        <w:rPr>
          <w:rFonts w:ascii="Times New Roman" w:hAnsi="Times New Roman" w:cs="Times New Roman"/>
        </w:rPr>
        <w:t>ГОСТ 34278</w:t>
      </w:r>
      <w:r w:rsidRPr="006D18ED">
        <w:rPr>
          <w:rFonts w:ascii="Times New Roman" w:hAnsi="Times New Roman" w:cs="Times New Roman"/>
        </w:rPr>
        <w:t>.</w:t>
      </w:r>
    </w:p>
    <w:p w14:paraId="1B23BFB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7E29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7.2.12 В бето</w:t>
      </w:r>
      <w:r w:rsidRPr="006D18ED">
        <w:rPr>
          <w:rFonts w:ascii="Times New Roman" w:hAnsi="Times New Roman" w:cs="Times New Roman"/>
        </w:rPr>
        <w:t xml:space="preserve">нных и геотехнических конструкциях допускается применять АКП как в виде отдельных </w:t>
      </w:r>
      <w:r w:rsidRPr="006D18ED">
        <w:rPr>
          <w:rFonts w:ascii="Times New Roman" w:hAnsi="Times New Roman" w:cs="Times New Roman"/>
        </w:rPr>
        <w:lastRenderedPageBreak/>
        <w:t>стержней, так и в виде плоских сеток.</w:t>
      </w:r>
    </w:p>
    <w:p w14:paraId="14161C9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D21B28" w14:textId="109A36A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7.2.13 Сетки из АКП следует формировать с перевязкой мест пересечения стержней синтетической нитью с последующей пропиткой эпоксидной с</w:t>
      </w:r>
      <w:r w:rsidRPr="006D18ED">
        <w:rPr>
          <w:rFonts w:ascii="Times New Roman" w:hAnsi="Times New Roman" w:cs="Times New Roman"/>
        </w:rPr>
        <w:t xml:space="preserve">молой с введением в нее отвердителя и пластификатора. Допускается крепление стержней сетки отожженной стальной низкоуглеродной проволокой по </w:t>
      </w:r>
      <w:r w:rsidRPr="006D18ED">
        <w:rPr>
          <w:rFonts w:ascii="Times New Roman" w:hAnsi="Times New Roman" w:cs="Times New Roman"/>
        </w:rPr>
        <w:t>ГОСТ 3282</w:t>
      </w:r>
      <w:r w:rsidRPr="006D18ED">
        <w:rPr>
          <w:rFonts w:ascii="Times New Roman" w:hAnsi="Times New Roman" w:cs="Times New Roman"/>
        </w:rPr>
        <w:t>.</w:t>
      </w:r>
    </w:p>
    <w:p w14:paraId="6268AA5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5CB40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7.2.14 Продольное соединение стержней АКП может осуществляться</w:t>
      </w:r>
      <w:r w:rsidRPr="006D18ED">
        <w:rPr>
          <w:rFonts w:ascii="Times New Roman" w:hAnsi="Times New Roman" w:cs="Times New Roman"/>
        </w:rPr>
        <w:t xml:space="preserve"> встык с использованием полимерных или стальных муфт, обеспечивающих равнопрочное соединение, а также внахлест.</w:t>
      </w:r>
    </w:p>
    <w:p w14:paraId="5372A51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A47693" w14:textId="00F55BDD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7.2.15 Толщину защитного слоя бетона принимают из условий защиты арматуры от коррозии, воздействия огня и обеспечения ее совместной работы с бе</w:t>
      </w:r>
      <w:r w:rsidRPr="006D18ED">
        <w:rPr>
          <w:rFonts w:ascii="Times New Roman" w:hAnsi="Times New Roman" w:cs="Times New Roman"/>
        </w:rPr>
        <w:t xml:space="preserve">тоном и обеспечивают в соответствии с проектной документацией, но не менее приведенной в пунктах 10.3.1-10.3.4 </w:t>
      </w:r>
      <w:r w:rsidRPr="006D18ED">
        <w:rPr>
          <w:rFonts w:ascii="Times New Roman" w:hAnsi="Times New Roman" w:cs="Times New Roman"/>
        </w:rPr>
        <w:t>СП 63.13330.2012</w:t>
      </w:r>
      <w:r w:rsidRPr="006D18ED">
        <w:rPr>
          <w:rFonts w:ascii="Times New Roman" w:hAnsi="Times New Roman" w:cs="Times New Roman"/>
        </w:rPr>
        <w:t>.</w:t>
      </w:r>
    </w:p>
    <w:p w14:paraId="4765A80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4E8468" w14:textId="5AA2DA4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7.2.16 Заготовку стержней мерной длины из стержневой и проволочной арматуры и изготовл</w:t>
      </w:r>
      <w:r w:rsidRPr="006D18ED">
        <w:rPr>
          <w:rFonts w:ascii="Times New Roman" w:hAnsi="Times New Roman" w:cs="Times New Roman"/>
        </w:rPr>
        <w:t xml:space="preserve">ение ненапрягаемых арматурных изделий следует выполнять в соответствии с требованиями </w:t>
      </w:r>
      <w:r w:rsidRPr="006D18ED">
        <w:rPr>
          <w:rFonts w:ascii="Times New Roman" w:hAnsi="Times New Roman" w:cs="Times New Roman"/>
        </w:rPr>
        <w:t>СП 130.13330</w:t>
      </w:r>
      <w:r w:rsidRPr="006D18ED">
        <w:rPr>
          <w:rFonts w:ascii="Times New Roman" w:hAnsi="Times New Roman" w:cs="Times New Roman"/>
        </w:rPr>
        <w:t xml:space="preserve">, а изготовление несущих арматурных каркасов из стержней диаметром более 32 мм - согласно разделу 10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083A656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B70A7E" w14:textId="1FA0AE6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Арматурные и закладные изделия изготовляют по </w:t>
      </w:r>
      <w:r w:rsidRPr="006D18ED">
        <w:rPr>
          <w:rFonts w:ascii="Times New Roman" w:hAnsi="Times New Roman" w:cs="Times New Roman"/>
        </w:rPr>
        <w:t>ГОСТ 14098</w:t>
      </w:r>
      <w:r w:rsidRPr="006D18ED">
        <w:rPr>
          <w:rFonts w:ascii="Times New Roman" w:hAnsi="Times New Roman" w:cs="Times New Roman"/>
        </w:rPr>
        <w:t xml:space="preserve"> и контролируют по </w:t>
      </w:r>
      <w:r w:rsidRPr="006D18ED">
        <w:rPr>
          <w:rFonts w:ascii="Times New Roman" w:hAnsi="Times New Roman" w:cs="Times New Roman"/>
        </w:rPr>
        <w:t>ГОСТ Р 57997</w:t>
      </w:r>
      <w:r w:rsidRPr="006D18ED">
        <w:rPr>
          <w:rFonts w:ascii="Times New Roman" w:hAnsi="Times New Roman" w:cs="Times New Roman"/>
        </w:rPr>
        <w:t>.</w:t>
      </w:r>
    </w:p>
    <w:p w14:paraId="0E1A6EC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18641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7.2.17 Для обеспечения требуемой толщины защитного слоя б</w:t>
      </w:r>
      <w:r w:rsidRPr="006D18ED">
        <w:rPr>
          <w:rFonts w:ascii="Times New Roman" w:hAnsi="Times New Roman" w:cs="Times New Roman"/>
        </w:rPr>
        <w:t>етона арматурные каркасы и сетки следует размещать на подкладках-фиксаторах промышленного изготовления (пластмассовых) с шагом 1,5-2,0 м.</w:t>
      </w:r>
    </w:p>
    <w:p w14:paraId="6DC4AF1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7E761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7.2.18 Фиксацию арматуры допускается осуществлять также с использованием устройств однократного использования, остающ</w:t>
      </w:r>
      <w:r w:rsidRPr="006D18ED">
        <w:rPr>
          <w:rFonts w:ascii="Times New Roman" w:hAnsi="Times New Roman" w:cs="Times New Roman"/>
        </w:rPr>
        <w:t>ихся в бетоне (рисунок 7.5).</w:t>
      </w:r>
    </w:p>
    <w:p w14:paraId="67858E7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B6A4CD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15"/>
      </w:tblGrid>
      <w:tr w:rsidR="006D18ED" w:rsidRPr="006D18ED" w14:paraId="40CF4D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D09D7" w14:textId="6269320D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46"/>
                <w:sz w:val="24"/>
                <w:szCs w:val="24"/>
              </w:rPr>
              <w:drawing>
                <wp:inline distT="0" distB="0" distL="0" distR="0" wp14:anchorId="6DF5B3FF" wp14:editId="25D7C9E6">
                  <wp:extent cx="3562350" cy="36779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367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B833B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66E1D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а, б, в -</w:t>
      </w:r>
      <w:r w:rsidRPr="006D18ED">
        <w:rPr>
          <w:rFonts w:ascii="Times New Roman" w:hAnsi="Times New Roman" w:cs="Times New Roman"/>
        </w:rPr>
        <w:t xml:space="preserve"> с большой поверхностью контакта с опалубкой, изготовляемые из цементно-песчаного раствора; </w:t>
      </w:r>
      <w:r w:rsidRPr="006D18ED">
        <w:rPr>
          <w:rFonts w:ascii="Times New Roman" w:hAnsi="Times New Roman" w:cs="Times New Roman"/>
          <w:i/>
          <w:iCs/>
        </w:rPr>
        <w:t>г</w:t>
      </w:r>
      <w:r w:rsidRPr="006D18ED">
        <w:rPr>
          <w:rFonts w:ascii="Times New Roman" w:hAnsi="Times New Roman" w:cs="Times New Roman"/>
        </w:rPr>
        <w:t xml:space="preserve"> - с малой поверхностью контакта с опалубкой, изготовляемый из цементно-песчаного раствора; </w:t>
      </w:r>
      <w:r w:rsidRPr="006D18ED">
        <w:rPr>
          <w:rFonts w:ascii="Times New Roman" w:hAnsi="Times New Roman" w:cs="Times New Roman"/>
          <w:i/>
          <w:iCs/>
        </w:rPr>
        <w:t>1</w:t>
      </w:r>
      <w:r w:rsidRPr="006D18ED">
        <w:rPr>
          <w:rFonts w:ascii="Times New Roman" w:hAnsi="Times New Roman" w:cs="Times New Roman"/>
        </w:rPr>
        <w:t xml:space="preserve"> - рабочая поверхн</w:t>
      </w:r>
      <w:r w:rsidRPr="006D18ED">
        <w:rPr>
          <w:rFonts w:ascii="Times New Roman" w:hAnsi="Times New Roman" w:cs="Times New Roman"/>
        </w:rPr>
        <w:t xml:space="preserve">ость опалубки; </w:t>
      </w:r>
      <w:r w:rsidRPr="006D18ED">
        <w:rPr>
          <w:rFonts w:ascii="Times New Roman" w:hAnsi="Times New Roman" w:cs="Times New Roman"/>
          <w:i/>
          <w:iCs/>
        </w:rPr>
        <w:t>2</w:t>
      </w:r>
      <w:r w:rsidRPr="006D18ED">
        <w:rPr>
          <w:rFonts w:ascii="Times New Roman" w:hAnsi="Times New Roman" w:cs="Times New Roman"/>
        </w:rPr>
        <w:t xml:space="preserve"> - фиксатор; </w:t>
      </w:r>
      <w:r w:rsidRPr="006D18ED">
        <w:rPr>
          <w:rFonts w:ascii="Times New Roman" w:hAnsi="Times New Roman" w:cs="Times New Roman"/>
          <w:i/>
          <w:iCs/>
        </w:rPr>
        <w:t>3</w:t>
      </w:r>
      <w:r w:rsidRPr="006D18ED">
        <w:rPr>
          <w:rFonts w:ascii="Times New Roman" w:hAnsi="Times New Roman" w:cs="Times New Roman"/>
        </w:rPr>
        <w:t xml:space="preserve"> - фиксируемая арматура; </w:t>
      </w:r>
      <w:r w:rsidRPr="006D18ED">
        <w:rPr>
          <w:rFonts w:ascii="Times New Roman" w:hAnsi="Times New Roman" w:cs="Times New Roman"/>
          <w:i/>
          <w:iCs/>
        </w:rPr>
        <w:t>4 -</w:t>
      </w:r>
      <w:r w:rsidRPr="006D18ED">
        <w:rPr>
          <w:rFonts w:ascii="Times New Roman" w:hAnsi="Times New Roman" w:cs="Times New Roman"/>
        </w:rPr>
        <w:t xml:space="preserve"> скрутка из вязальной проволоки; </w:t>
      </w:r>
      <w:r w:rsidRPr="006D18ED">
        <w:rPr>
          <w:rFonts w:ascii="Times New Roman" w:hAnsi="Times New Roman" w:cs="Times New Roman"/>
          <w:i/>
          <w:iCs/>
        </w:rPr>
        <w:t>5</w:t>
      </w:r>
      <w:r w:rsidRPr="006D18ED">
        <w:rPr>
          <w:rFonts w:ascii="Times New Roman" w:hAnsi="Times New Roman" w:cs="Times New Roman"/>
        </w:rPr>
        <w:t xml:space="preserve"> - вязальная проволока, заделанная в фиксатор; </w:t>
      </w:r>
      <w:r w:rsidRPr="006D18ED">
        <w:rPr>
          <w:rFonts w:ascii="Times New Roman" w:hAnsi="Times New Roman" w:cs="Times New Roman"/>
          <w:i/>
          <w:iCs/>
        </w:rPr>
        <w:t>6</w:t>
      </w:r>
      <w:r w:rsidRPr="006D18ED">
        <w:rPr>
          <w:rFonts w:ascii="Times New Roman" w:hAnsi="Times New Roman" w:cs="Times New Roman"/>
        </w:rPr>
        <w:t xml:space="preserve"> - эластичное кольцо; </w:t>
      </w:r>
      <w:r w:rsidRPr="006D18ED">
        <w:rPr>
          <w:rFonts w:ascii="Times New Roman" w:hAnsi="Times New Roman" w:cs="Times New Roman"/>
          <w:i/>
          <w:iCs/>
        </w:rPr>
        <w:t>s -</w:t>
      </w:r>
      <w:r w:rsidRPr="006D18ED">
        <w:rPr>
          <w:rFonts w:ascii="Times New Roman" w:hAnsi="Times New Roman" w:cs="Times New Roman"/>
        </w:rPr>
        <w:t xml:space="preserve"> нормируемая величина защитного слоя </w:t>
      </w:r>
    </w:p>
    <w:p w14:paraId="088B15CC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Рисунок 7.5 - Фиксаторы однократного использован</w:t>
      </w:r>
      <w:r w:rsidRPr="006D18ED">
        <w:rPr>
          <w:rFonts w:ascii="Times New Roman" w:hAnsi="Times New Roman" w:cs="Times New Roman"/>
        </w:rPr>
        <w:t xml:space="preserve">ия, обеспечивающие требуемую толщину </w:t>
      </w:r>
      <w:r w:rsidRPr="006D18ED">
        <w:rPr>
          <w:rFonts w:ascii="Times New Roman" w:hAnsi="Times New Roman" w:cs="Times New Roman"/>
          <w:i/>
          <w:iCs/>
        </w:rPr>
        <w:t xml:space="preserve">s </w:t>
      </w:r>
      <w:r w:rsidRPr="006D18ED">
        <w:rPr>
          <w:rFonts w:ascii="Times New Roman" w:hAnsi="Times New Roman" w:cs="Times New Roman"/>
        </w:rPr>
        <w:t xml:space="preserve">защитного слоя бетона </w:t>
      </w:r>
    </w:p>
    <w:p w14:paraId="5ACFDC9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7.2.19 Вид фиксатора для обеспечения толщины защитного слоя бетона у лицевых граней элементов следует выбирать согласно таблице 7.1. Не допускается применять в качестве фиксаторов обрезки армату</w:t>
      </w:r>
      <w:r w:rsidRPr="006D18ED">
        <w:rPr>
          <w:rFonts w:ascii="Times New Roman" w:hAnsi="Times New Roman" w:cs="Times New Roman"/>
        </w:rPr>
        <w:t>рных стержней, пластин, деревянных брусков, неровных кусков бетона и т.п.</w:t>
      </w:r>
    </w:p>
    <w:p w14:paraId="734F8B5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A2533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7.2.20 В растянутой зоне бетона элементов, эксплуатируемых в условиях агрессивной среды, не допускается устанавливать пластмассовые подкладки под стержни рабочей арматуры или вплотн</w:t>
      </w:r>
      <w:r w:rsidRPr="006D18ED">
        <w:rPr>
          <w:rFonts w:ascii="Times New Roman" w:hAnsi="Times New Roman" w:cs="Times New Roman"/>
        </w:rPr>
        <w:t>ую к ним - под стержни распределительной арматуры. В таких изделиях следует применять преимущественно подкладки из плотного цементно-песчаного раствора или бетона.</w:t>
      </w:r>
    </w:p>
    <w:p w14:paraId="675E418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060516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Таблица 7.1 - Выбор фиксаторов для обеспечения защитного слоя бетона</w:t>
      </w:r>
    </w:p>
    <w:p w14:paraId="4FFDD351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50"/>
        <w:gridCol w:w="2700"/>
        <w:gridCol w:w="600"/>
        <w:gridCol w:w="900"/>
        <w:gridCol w:w="1050"/>
        <w:gridCol w:w="900"/>
        <w:gridCol w:w="600"/>
        <w:gridCol w:w="600"/>
      </w:tblGrid>
      <w:tr w:rsidR="006D18ED" w:rsidRPr="006D18ED" w14:paraId="144BC0B1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0985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Условия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018AF0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Вид лицевой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грани </w:t>
            </w:r>
          </w:p>
        </w:tc>
        <w:tc>
          <w:tcPr>
            <w:tcW w:w="46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BF5A7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Вид фиксаторов </w:t>
            </w:r>
          </w:p>
        </w:tc>
      </w:tr>
      <w:tr w:rsidR="006D18ED" w:rsidRPr="006D18ED" w14:paraId="797EEA49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C028B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эксплуатации элемента 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A69D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элемента 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AFA54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Растворные, бетонные 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123C37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Пластмассовые (полиэтиленовые)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CB956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Стальные </w:t>
            </w:r>
          </w:p>
        </w:tc>
      </w:tr>
      <w:tr w:rsidR="006D18ED" w:rsidRPr="006D18ED" w14:paraId="09524969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EEEC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A1BE2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C88AB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B3BA3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РБ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CF096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65AF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ПБ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CC9E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BE0F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СН </w:t>
            </w:r>
          </w:p>
        </w:tc>
      </w:tr>
      <w:tr w:rsidR="006D18ED" w:rsidRPr="006D18ED" w14:paraId="7489B21E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7074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На открытом воздухе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3F093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Чистая бетонная под окраску; облицованная в процессе бетонирования керамической плитк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1FF7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33D3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F7862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A43E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C024E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1612C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6D18ED" w:rsidRPr="006D18ED" w14:paraId="4229FE48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320A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7CAE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Обрабатываемая механическим способом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F066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4C62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1A260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F142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5808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16D46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6D18ED" w:rsidRPr="006D18ED" w14:paraId="2943A6BD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CE0B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В помещениях с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153D5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Чистая бетонная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F3EA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32C7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C9F2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171A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A2FEF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D4DE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6D18ED" w:rsidRPr="006D18ED" w14:paraId="5D53EE2D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05D2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нормальным влажностным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184D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Бетонная под окраску водными составами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B3163B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68D09D" w14:textId="2626C631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 wp14:anchorId="0607227E" wp14:editId="6A505055">
                  <wp:extent cx="116205" cy="136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8088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CEA2E" w14:textId="1F57FA22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 wp14:anchorId="5AC30221" wp14:editId="08577CB6">
                  <wp:extent cx="116205" cy="136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0C23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A6F00C" w14:textId="0A6463B1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 wp14:anchorId="06359B56" wp14:editId="0B745EC5">
                  <wp:extent cx="116205" cy="1365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8ED" w:rsidRPr="006D18ED" w14:paraId="0DCDDC25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50AD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режимом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CBEE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Бетонная под окраску масляными, эмалевыми и синтетическими красками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95838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4C94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AC22C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7E4EE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65B3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66E9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</w:tr>
      <w:tr w:rsidR="006D18ED" w:rsidRPr="006D18ED" w14:paraId="42B56D54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334E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099D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Бетонная под оклейку обоями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AC1D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B552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EC9A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A071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FFDB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60E7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6D18ED" w:rsidRPr="006D18ED" w14:paraId="55734783" w14:textId="77777777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00CA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Примечание - В настоящей таблице применены следующие условные обозначения: Р - растворные и бетонные фиксаторы; П - пластмассовые, полиэтиленовые фиксаторы; С - стальные фиксаторы; М - малая поверхность контакта фиксатора с опалубкой; Б - больша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я поверхность контакта фиксатора с опалубкой; З - фиксаторы, защищенные от коррозии; Н - фиксаторы, не защищенные от коррозии; знак "+" - допускается; знак "-" - не допускается; знак "х" - допускается, но не рекомендуется.</w:t>
            </w:r>
          </w:p>
          <w:p w14:paraId="5F62340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8B4B4D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4933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7.2.21 Фиксацию арматурных сте</w:t>
      </w:r>
      <w:r w:rsidRPr="006D18ED">
        <w:rPr>
          <w:rFonts w:ascii="Times New Roman" w:hAnsi="Times New Roman" w:cs="Times New Roman"/>
        </w:rPr>
        <w:t>ржней диаметром 16 мм и более следует проводить вязальной проволокой в случаях, когда невозможны другие способы фиксации (соединения), при отсутствии сварочного оборудования, использовании несвариваемой араматуры (отсутствует индекс "С") или при незначител</w:t>
      </w:r>
      <w:r w:rsidRPr="006D18ED">
        <w:rPr>
          <w:rFonts w:ascii="Times New Roman" w:hAnsi="Times New Roman" w:cs="Times New Roman"/>
        </w:rPr>
        <w:t>ьных объемах арматурных работ. Для фиксации вязки арматуры вручную применяют отожженную проволоку диаметром 0,8-1 мм, длиной 8-10 см. Вязку узла проводят с применением кусачек с притупленными губками и выправленными ручками либо специальных приспособлений,</w:t>
      </w:r>
      <w:r w:rsidRPr="006D18ED">
        <w:rPr>
          <w:rFonts w:ascii="Times New Roman" w:hAnsi="Times New Roman" w:cs="Times New Roman"/>
        </w:rPr>
        <w:t xml:space="preserve"> как в 7.2.3.</w:t>
      </w:r>
    </w:p>
    <w:p w14:paraId="1A20F22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F5E91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FB7F3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8 Опалубочные работы"</w:instrText>
      </w:r>
      <w:r w:rsidRPr="006D18ED">
        <w:rPr>
          <w:rFonts w:ascii="Times New Roman" w:hAnsi="Times New Roman" w:cs="Times New Roman"/>
        </w:rPr>
        <w:fldChar w:fldCharType="end"/>
      </w:r>
    </w:p>
    <w:p w14:paraId="4B4CC1B1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AAF732D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8 Опалубочные работы </w:t>
      </w:r>
    </w:p>
    <w:p w14:paraId="17E25C6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8.1 Опалубочные работы следует выполнять в соответствии с ППР (технологическими картами). ППР должен включать:</w:t>
      </w:r>
    </w:p>
    <w:p w14:paraId="62002AE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7A6B9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комплекты опалубочных элементов;</w:t>
      </w:r>
    </w:p>
    <w:p w14:paraId="627F000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31343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детальные схемы монтажа, демонт</w:t>
      </w:r>
      <w:r w:rsidRPr="006D18ED">
        <w:rPr>
          <w:rFonts w:ascii="Times New Roman" w:hAnsi="Times New Roman" w:cs="Times New Roman"/>
        </w:rPr>
        <w:t>ажа и укрупнительной сборки опалубки;</w:t>
      </w:r>
    </w:p>
    <w:p w14:paraId="23ADA8E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358E3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схемы разбивки на технологические захватки и способы устройства рабочих и температурно-осадочных (деформационных) швов;</w:t>
      </w:r>
    </w:p>
    <w:p w14:paraId="199DCE3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FBEB1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последовательность и скорость бетонирования;</w:t>
      </w:r>
    </w:p>
    <w:p w14:paraId="3C76C18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EB084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- схемы монтажа опорной системы опалубки (башн</w:t>
      </w:r>
      <w:r w:rsidRPr="006D18ED">
        <w:rPr>
          <w:rFonts w:ascii="Times New Roman" w:hAnsi="Times New Roman" w:cs="Times New Roman"/>
        </w:rPr>
        <w:t>и, телескопические стойки и т.п.);</w:t>
      </w:r>
    </w:p>
    <w:p w14:paraId="7DAA248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49000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схемы размещения и порядок установки и снятия страховочных опорных элементов;</w:t>
      </w:r>
    </w:p>
    <w:p w14:paraId="2291E4A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FCCC2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специальные способы крепления опалубки сложных конструкций (наклонная стена, криволинейные элементы, арки, лестницы и т.п.);</w:t>
      </w:r>
    </w:p>
    <w:p w14:paraId="6A30F8F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CB0A4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способы в</w:t>
      </w:r>
      <w:r w:rsidRPr="006D18ED">
        <w:rPr>
          <w:rFonts w:ascii="Times New Roman" w:hAnsi="Times New Roman" w:cs="Times New Roman"/>
        </w:rPr>
        <w:t>ыверки проектного положения и распалубки специальных конструкций (шахты лифтов, арки, своды, проемообразователи и т.п.);</w:t>
      </w:r>
    </w:p>
    <w:p w14:paraId="4F56C9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8855F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средства подмащивания и допускаемые нагрузки на них;</w:t>
      </w:r>
    </w:p>
    <w:p w14:paraId="3C571A8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A0BA0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данные по несущей способности опалубочных элементов;</w:t>
      </w:r>
    </w:p>
    <w:p w14:paraId="550D7F5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DB6D4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рекомендуемые типы </w:t>
      </w:r>
      <w:r w:rsidRPr="006D18ED">
        <w:rPr>
          <w:rFonts w:ascii="Times New Roman" w:hAnsi="Times New Roman" w:cs="Times New Roman"/>
        </w:rPr>
        <w:t>смазок опалубки;</w:t>
      </w:r>
    </w:p>
    <w:p w14:paraId="59FAE3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FC486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мероприятия по безопасному ведению работ;</w:t>
      </w:r>
    </w:p>
    <w:p w14:paraId="5171590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71265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другие данные, необходимые подрядной организации для производства работ, в том числе инструкция по монтажу и эксплуатации опалубки.</w:t>
      </w:r>
    </w:p>
    <w:p w14:paraId="03D8349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758FF2" w14:textId="75DD4B7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8.2 Опалубка должна соответствовать </w:t>
      </w:r>
      <w:r w:rsidRPr="006D18ED">
        <w:rPr>
          <w:rFonts w:ascii="Times New Roman" w:hAnsi="Times New Roman" w:cs="Times New Roman"/>
        </w:rPr>
        <w:t>ГОСТ 34329</w:t>
      </w:r>
      <w:r w:rsidRPr="006D18ED">
        <w:rPr>
          <w:rFonts w:ascii="Times New Roman" w:hAnsi="Times New Roman" w:cs="Times New Roman"/>
        </w:rPr>
        <w:t xml:space="preserve"> и </w:t>
      </w:r>
      <w:r w:rsidRPr="006D18ED">
        <w:rPr>
          <w:rFonts w:ascii="Times New Roman" w:hAnsi="Times New Roman" w:cs="Times New Roman"/>
        </w:rPr>
        <w:t>ГОСТ Р 52086</w:t>
      </w:r>
      <w:r w:rsidRPr="006D18ED">
        <w:rPr>
          <w:rFonts w:ascii="Times New Roman" w:hAnsi="Times New Roman" w:cs="Times New Roman"/>
        </w:rPr>
        <w:t>, обеспечивать проектную форму, геометрические размеры и качество поверхности возводимых конструкций в пределах установленных допусков.</w:t>
      </w:r>
    </w:p>
    <w:p w14:paraId="211FF1C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8C633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Выбор типа опалубки и технологии опалубочных работ необходимо проводить</w:t>
      </w:r>
      <w:r w:rsidRPr="006D18ED">
        <w:rPr>
          <w:rFonts w:ascii="Times New Roman" w:hAnsi="Times New Roman" w:cs="Times New Roman"/>
        </w:rPr>
        <w:t xml:space="preserve"> по следующим параметрам:</w:t>
      </w:r>
    </w:p>
    <w:p w14:paraId="61C65C9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D9F3A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типам бетонируемых конструкций (стена, колонна, перекрытие и т.п.);</w:t>
      </w:r>
    </w:p>
    <w:p w14:paraId="71642FD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8D435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качеству (классу) поверхности бетона;</w:t>
      </w:r>
    </w:p>
    <w:p w14:paraId="655C7B6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F602D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темпам и срокам строительства.</w:t>
      </w:r>
    </w:p>
    <w:p w14:paraId="23D8D53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74551F" w14:textId="061A1D1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Нагрузки и данные для расчета опалубки приведены в приложении Т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05F2538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91E3EF" w14:textId="26261E8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8.3 Установку и приемку опалубки, распалубливание монолитных конструкций, очистку и смазку проводят с учетом требований </w:t>
      </w:r>
      <w:r w:rsidRPr="006D18ED">
        <w:rPr>
          <w:rFonts w:ascii="Times New Roman" w:hAnsi="Times New Roman" w:cs="Times New Roman"/>
        </w:rPr>
        <w:t>СП 48.13330</w:t>
      </w:r>
      <w:r w:rsidRPr="006D18ED">
        <w:rPr>
          <w:rFonts w:ascii="Times New Roman" w:hAnsi="Times New Roman" w:cs="Times New Roman"/>
        </w:rPr>
        <w:t xml:space="preserve"> и ППР.</w:t>
      </w:r>
    </w:p>
    <w:p w14:paraId="45E21C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E68180" w14:textId="22A106A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8.4 Подготовленную к бетонированию опалубку след</w:t>
      </w:r>
      <w:r w:rsidRPr="006D18ED">
        <w:rPr>
          <w:rFonts w:ascii="Times New Roman" w:hAnsi="Times New Roman" w:cs="Times New Roman"/>
        </w:rPr>
        <w:t xml:space="preserve">ует принимать по </w:t>
      </w:r>
      <w:r w:rsidRPr="006D18ED">
        <w:rPr>
          <w:rFonts w:ascii="Times New Roman" w:hAnsi="Times New Roman" w:cs="Times New Roman"/>
        </w:rPr>
        <w:t>ГОСТ Р 52752</w:t>
      </w:r>
      <w:r w:rsidRPr="006D18ED">
        <w:rPr>
          <w:rFonts w:ascii="Times New Roman" w:hAnsi="Times New Roman" w:cs="Times New Roman"/>
        </w:rPr>
        <w:t xml:space="preserve"> </w:t>
      </w:r>
      <w:r w:rsidRPr="006D18ED">
        <w:rPr>
          <w:rFonts w:ascii="Times New Roman" w:hAnsi="Times New Roman" w:cs="Times New Roman"/>
        </w:rPr>
        <w:t>и акту приемки.</w:t>
      </w:r>
    </w:p>
    <w:p w14:paraId="4A02FA7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4FA7E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8.5 Применение опорных элементов опалубки (башни, телескопические стойки, раскосы, клееные опалубочные балки и т.п.) при отсутствии у поставщика или изготовителя паспортных данных по их несущей способности и устойчивости не допускается.</w:t>
      </w:r>
    </w:p>
    <w:p w14:paraId="5DE85E3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73715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Д</w:t>
      </w:r>
      <w:r w:rsidRPr="006D18ED">
        <w:rPr>
          <w:rFonts w:ascii="Times New Roman" w:hAnsi="Times New Roman" w:cs="Times New Roman"/>
        </w:rPr>
        <w:t>ля сложных конструкций или для конструкций с большими технологическими нагрузками и при высоте опорной системы более 5 м к ППР должны быть дополнительно представлены подтверждающие расчеты по несущей способности опалубки и опорной системы.</w:t>
      </w:r>
    </w:p>
    <w:p w14:paraId="05D119F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DEB58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8.6 При выборе </w:t>
      </w:r>
      <w:r w:rsidRPr="006D18ED">
        <w:rPr>
          <w:rFonts w:ascii="Times New Roman" w:hAnsi="Times New Roman" w:cs="Times New Roman"/>
        </w:rPr>
        <w:t>типа опалубки, применяемой при возведении бетонных и железобетонных конструкций, следует предусматривать:</w:t>
      </w:r>
    </w:p>
    <w:p w14:paraId="17E70C3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CC130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точность изготовления и монтажа опалубки;</w:t>
      </w:r>
    </w:p>
    <w:p w14:paraId="5102380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2D1C0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качество бетонной поверхности монолитной конструкции после распалубки;</w:t>
      </w:r>
    </w:p>
    <w:p w14:paraId="2698C8B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596A6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прочность, жесткость, устойч</w:t>
      </w:r>
      <w:r w:rsidRPr="006D18ED">
        <w:rPr>
          <w:rFonts w:ascii="Times New Roman" w:hAnsi="Times New Roman" w:cs="Times New Roman"/>
        </w:rPr>
        <w:t>ивость, геометрическую неизменяемость и достаточную герметичность при бетонировании;</w:t>
      </w:r>
    </w:p>
    <w:p w14:paraId="5753BB4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45303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максимальную оборачиваемость;</w:t>
      </w:r>
    </w:p>
    <w:p w14:paraId="7356C2F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8308B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минимальную адгезию и химическую нейтральность формообразующих поверхностей по отношению к бетону;</w:t>
      </w:r>
    </w:p>
    <w:p w14:paraId="57F19C0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FCCDE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- минимизацию материальных, трудовы</w:t>
      </w:r>
      <w:r w:rsidRPr="006D18ED">
        <w:rPr>
          <w:rFonts w:ascii="Times New Roman" w:hAnsi="Times New Roman" w:cs="Times New Roman"/>
        </w:rPr>
        <w:t>х и энергетических затрат при монтаже и демонтаже;</w:t>
      </w:r>
    </w:p>
    <w:p w14:paraId="7F740AA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CAA77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безопасность работ.</w:t>
      </w:r>
    </w:p>
    <w:p w14:paraId="7687CD4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9FFAE9" w14:textId="65ABF06D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8.7 Типы применяемых опалубок, показатели качества применяемой опалубки, нагрузки и данные для расчета опалубки в соответствии с </w:t>
      </w:r>
      <w:r w:rsidRPr="006D18ED">
        <w:rPr>
          <w:rFonts w:ascii="Times New Roman" w:hAnsi="Times New Roman" w:cs="Times New Roman"/>
        </w:rPr>
        <w:t>ГОСТ 34329</w:t>
      </w:r>
      <w:r w:rsidRPr="006D18ED">
        <w:rPr>
          <w:rFonts w:ascii="Times New Roman" w:hAnsi="Times New Roman" w:cs="Times New Roman"/>
        </w:rPr>
        <w:t>.</w:t>
      </w:r>
    </w:p>
    <w:p w14:paraId="3F6985C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7872A5" w14:textId="54AB6E9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8.8 Индексацию опалубок и элементов опалубок проводят по </w:t>
      </w:r>
      <w:r w:rsidRPr="006D18ED">
        <w:rPr>
          <w:rFonts w:ascii="Times New Roman" w:hAnsi="Times New Roman" w:cs="Times New Roman"/>
        </w:rPr>
        <w:t>ГОСТ 34329</w:t>
      </w:r>
      <w:r w:rsidRPr="006D18ED">
        <w:rPr>
          <w:rFonts w:ascii="Times New Roman" w:hAnsi="Times New Roman" w:cs="Times New Roman"/>
        </w:rPr>
        <w:t>.</w:t>
      </w:r>
    </w:p>
    <w:p w14:paraId="4FD30DA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9ADB92" w14:textId="5053BF0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8.9 Опалубочные работы следует выполнять в соответствии с требованиями настоящего свода правил и ППР (техноло</w:t>
      </w:r>
      <w:r w:rsidRPr="006D18ED">
        <w:rPr>
          <w:rFonts w:ascii="Times New Roman" w:hAnsi="Times New Roman" w:cs="Times New Roman"/>
        </w:rPr>
        <w:t xml:space="preserve">гическими картами). Смонтированная опалубка должна быть принята на соответствие показателям, приведенным в </w:t>
      </w:r>
      <w:r w:rsidRPr="006D18ED">
        <w:rPr>
          <w:rFonts w:ascii="Times New Roman" w:hAnsi="Times New Roman" w:cs="Times New Roman"/>
        </w:rPr>
        <w:t>СП 70.13330</w:t>
      </w:r>
      <w:r w:rsidRPr="006D18ED">
        <w:rPr>
          <w:rFonts w:ascii="Times New Roman" w:hAnsi="Times New Roman" w:cs="Times New Roman"/>
        </w:rPr>
        <w:t>.</w:t>
      </w:r>
    </w:p>
    <w:p w14:paraId="09E6311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60CA7F" w14:textId="7CE478B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8.10 Установку и приемку опалубки, распалубливание монолитных конструкций, очистку и смазку проводят в со</w:t>
      </w:r>
      <w:r w:rsidRPr="006D18ED">
        <w:rPr>
          <w:rFonts w:ascii="Times New Roman" w:hAnsi="Times New Roman" w:cs="Times New Roman"/>
        </w:rPr>
        <w:t xml:space="preserve">ответствии с требованиями </w:t>
      </w:r>
      <w:r w:rsidRPr="006D18ED">
        <w:rPr>
          <w:rFonts w:ascii="Times New Roman" w:hAnsi="Times New Roman" w:cs="Times New Roman"/>
        </w:rPr>
        <w:t>СП 48.13330</w:t>
      </w:r>
      <w:r w:rsidRPr="006D18ED">
        <w:rPr>
          <w:rFonts w:ascii="Times New Roman" w:hAnsi="Times New Roman" w:cs="Times New Roman"/>
        </w:rPr>
        <w:t xml:space="preserve"> и ППР.</w:t>
      </w:r>
    </w:p>
    <w:p w14:paraId="5C4550C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39296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8.11 Поверхность опалубки, соприкасающаяся с бетоном, должна быть перед укладкой бетонной смеси покрыта смазкой. Смазку следует наносить тонким слоем на тщательно очищенную </w:t>
      </w:r>
      <w:r w:rsidRPr="006D18ED">
        <w:rPr>
          <w:rFonts w:ascii="Times New Roman" w:hAnsi="Times New Roman" w:cs="Times New Roman"/>
        </w:rPr>
        <w:t>поверхность.</w:t>
      </w:r>
    </w:p>
    <w:p w14:paraId="2DF5397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AA722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Поверхность опалубки после нанесения на нее смазки должна быть защищена от загрязнения, дождя и солнечных лучей. Не допускается попадание смазки на арматуру и закладные детали.</w:t>
      </w:r>
    </w:p>
    <w:p w14:paraId="2CEA3FE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A22C7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8.12 Опалубка и арматура конструкций перед бетонированием должны</w:t>
      </w:r>
      <w:r w:rsidRPr="006D18ED">
        <w:rPr>
          <w:rFonts w:ascii="Times New Roman" w:hAnsi="Times New Roman" w:cs="Times New Roman"/>
        </w:rPr>
        <w:t xml:space="preserve"> быть очищены сжатым (в том числе горячим) воздухом от снега и наледи. Очистка и нагрев арматуры паром или горячей водой не допускаются.</w:t>
      </w:r>
    </w:p>
    <w:p w14:paraId="3590261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1168C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8.13 При установке промежуточных опор в пролете перекрытия при частичном или последовательном удалении опалубки прочно</w:t>
      </w:r>
      <w:r w:rsidRPr="006D18ED">
        <w:rPr>
          <w:rFonts w:ascii="Times New Roman" w:hAnsi="Times New Roman" w:cs="Times New Roman"/>
        </w:rPr>
        <w:t>сть бетона, свободный пролет перекрытия, число, место и способ установки опор определяются ППР. Снятие всех типов опалубки следует проводить после предварительного отрыва от бетона.</w:t>
      </w:r>
    </w:p>
    <w:p w14:paraId="14ECF41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04AB3F" w14:textId="6BB20B1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8.14 Требования безопасности при эксплуатации опалубки приведены в [</w:t>
      </w:r>
      <w:r w:rsidRPr="006D18ED">
        <w:rPr>
          <w:rFonts w:ascii="Times New Roman" w:hAnsi="Times New Roman" w:cs="Times New Roman"/>
        </w:rPr>
        <w:t>8</w:t>
      </w:r>
      <w:r w:rsidRPr="006D18ED">
        <w:rPr>
          <w:rFonts w:ascii="Times New Roman" w:hAnsi="Times New Roman" w:cs="Times New Roman"/>
        </w:rPr>
        <w:t>].</w:t>
      </w:r>
    </w:p>
    <w:p w14:paraId="6A2A781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4EBD6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Демонтаж опалубки проводят при достижении бетоном распалубочной прочности способом, исключающим образование дефектов в кон</w:t>
      </w:r>
      <w:r w:rsidRPr="006D18ED">
        <w:rPr>
          <w:rFonts w:ascii="Times New Roman" w:hAnsi="Times New Roman" w:cs="Times New Roman"/>
        </w:rPr>
        <w:t>струкции.</w:t>
      </w:r>
    </w:p>
    <w:p w14:paraId="39C54CE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24C33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8.15 При возведении многоэтажных зданий переопирание с помощью опалубочных инвентарных стоек следует осуществлять исходя из общей массы вышележащих конструкций, при котором масса уложенного бетона, арматуры, опалубки и временных технологических </w:t>
      </w:r>
      <w:r w:rsidRPr="006D18ED">
        <w:rPr>
          <w:rFonts w:ascii="Times New Roman" w:hAnsi="Times New Roman" w:cs="Times New Roman"/>
        </w:rPr>
        <w:t>нагрузок распределяется так, чтобы не превышать проектную нагрузку на монолитное перекрытие, на которое опираются нижние стойки, что должно быть предусмотрено и отражено в поэтажном плане нагрузок.</w:t>
      </w:r>
    </w:p>
    <w:p w14:paraId="5A62DC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A9062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8.16 Устройство многоярусной опорной системы опалубки из </w:t>
      </w:r>
      <w:r w:rsidRPr="006D18ED">
        <w:rPr>
          <w:rFonts w:ascii="Times New Roman" w:hAnsi="Times New Roman" w:cs="Times New Roman"/>
        </w:rPr>
        <w:t>отдельных телескопических стоек не допускается. Для этих целей рекомендуется применять опорные башни или опорные системы с инвентарными раскосами, обеспечивающими прочность, пространственную жесткость и устойчивость системы и достаточную несущую способност</w:t>
      </w:r>
      <w:r w:rsidRPr="006D18ED">
        <w:rPr>
          <w:rFonts w:ascii="Times New Roman" w:hAnsi="Times New Roman" w:cs="Times New Roman"/>
        </w:rPr>
        <w:t>ь.</w:t>
      </w:r>
    </w:p>
    <w:p w14:paraId="785CE9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6DC84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8.17 При возведении сборно-монолитного перекрытия на основе пустотных плит и монолитных несущих и связевых ригелей необходимо применять опалубку на несущих опорных башнях. Опорные башни должны обеспечивать восприятие нагрузки от массы плит перекрытия, </w:t>
      </w:r>
      <w:r w:rsidRPr="006D18ED">
        <w:rPr>
          <w:rFonts w:ascii="Times New Roman" w:hAnsi="Times New Roman" w:cs="Times New Roman"/>
        </w:rPr>
        <w:t>массы бетона и арматуры, монолитных ригелей и временной технологической нагрузки при возведении перекрытия. Рабочий шов в перекрытиях устраивают в соответствии с проектной документацией в пролетах связевых ригелей. При этом опалубка должна обеспечивать под</w:t>
      </w:r>
      <w:r w:rsidRPr="006D18ED">
        <w:rPr>
          <w:rFonts w:ascii="Times New Roman" w:hAnsi="Times New Roman" w:cs="Times New Roman"/>
        </w:rPr>
        <w:t>держание в проектном положении всех плит перекрытия в зоне рабочего шва на период возведения перекрытия.</w:t>
      </w:r>
    </w:p>
    <w:p w14:paraId="51A8CE9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095FC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Для несущих ригелей применять опалубку на отдельных телескопических стойках не допускается.</w:t>
      </w:r>
    </w:p>
    <w:p w14:paraId="06AD0E1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037C2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8.18 Опалубка должна обеспечивать возможность устройства </w:t>
      </w:r>
      <w:r w:rsidRPr="006D18ED">
        <w:rPr>
          <w:rFonts w:ascii="Times New Roman" w:hAnsi="Times New Roman" w:cs="Times New Roman"/>
        </w:rPr>
        <w:t>рабочих и температурно-осадочных (деформационных) швов в соответствии с проектной документацией и требованиями к типу опалубок.</w:t>
      </w:r>
    </w:p>
    <w:p w14:paraId="78BEA32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8712B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Скорость бетонирования монолитных конструкций определяют в зависимости от несущей способности опалубки и бокового давления на н</w:t>
      </w:r>
      <w:r w:rsidRPr="006D18ED">
        <w:rPr>
          <w:rFonts w:ascii="Times New Roman" w:hAnsi="Times New Roman" w:cs="Times New Roman"/>
        </w:rPr>
        <w:t>ее бетонной смеси.</w:t>
      </w:r>
    </w:p>
    <w:p w14:paraId="0CE5219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46590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8.19 Опорные элементы опалубки, такие как телескопические стойки, опорные башни, балки, тяжи, подкосы и т.п., устанавливают в соответствии с ППР.</w:t>
      </w:r>
    </w:p>
    <w:p w14:paraId="1ED30E3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D5C45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8.20 Монтаж опалубки перекрытия на основе телескопических стоек без временного раскреплен</w:t>
      </w:r>
      <w:r w:rsidRPr="006D18ED">
        <w:rPr>
          <w:rFonts w:ascii="Times New Roman" w:hAnsi="Times New Roman" w:cs="Times New Roman"/>
        </w:rPr>
        <w:t>ия стоек треногами или другими элементами не допускается.</w:t>
      </w:r>
    </w:p>
    <w:p w14:paraId="20DA7F2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4C8F1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Демонтаж опалубки конструкций проводят в следующем порядке:</w:t>
      </w:r>
    </w:p>
    <w:p w14:paraId="091A981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48598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проверяют соответствие расчетной прогнозируемой прочности бетона на основании данных температурного контроля твердения (градусо-часов)</w:t>
      </w:r>
      <w:r w:rsidRPr="006D18ED">
        <w:rPr>
          <w:rFonts w:ascii="Times New Roman" w:hAnsi="Times New Roman" w:cs="Times New Roman"/>
        </w:rPr>
        <w:t xml:space="preserve"> требованиям к распалубочной прочности забетонированных конструкций, выполняют частичное распалубливание для проверки достижения бетоном прочности распалубочного уровня согласно требованиям ППР и нормативных документов (для перекрытий следует выполнить про</w:t>
      </w:r>
      <w:r w:rsidRPr="006D18ED">
        <w:rPr>
          <w:rFonts w:ascii="Times New Roman" w:hAnsi="Times New Roman" w:cs="Times New Roman"/>
        </w:rPr>
        <w:t>верку прочности бетона со стороны неопалубленных поверхностей);</w:t>
      </w:r>
    </w:p>
    <w:p w14:paraId="5E9F875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1781F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удаляют наружные крепления, подкосы и распорки, выполняют локальное ослабление стоек горизонтальной и наклонной опалубки;</w:t>
      </w:r>
    </w:p>
    <w:p w14:paraId="05E1185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6FFCB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снимают стяжные струбцины, связывающие противостоящие стенки оп</w:t>
      </w:r>
      <w:r w:rsidRPr="006D18ED">
        <w:rPr>
          <w:rFonts w:ascii="Times New Roman" w:hAnsi="Times New Roman" w:cs="Times New Roman"/>
        </w:rPr>
        <w:t>алубки, разбирают несущие элементы опалубочных ригелей;</w:t>
      </w:r>
    </w:p>
    <w:p w14:paraId="0E3E4E3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4BA97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освобождают натяжные крюки, связывающие щиты со схватками, снимают схватки и отдельные щиты.</w:t>
      </w:r>
    </w:p>
    <w:p w14:paraId="7CB0FC0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C111B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случае соответствия фактической прочности требуемому уровню в промежуточном возрасте выполняют демонт</w:t>
      </w:r>
      <w:r w:rsidRPr="006D18ED">
        <w:rPr>
          <w:rFonts w:ascii="Times New Roman" w:hAnsi="Times New Roman" w:cs="Times New Roman"/>
        </w:rPr>
        <w:t>аж (отрыв) щитов от забетонированной конструкции инструментом и приспособлениями для распалубливания.</w:t>
      </w:r>
    </w:p>
    <w:p w14:paraId="05D1D22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78FE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D14BD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9 Бетонные работы"</w:instrText>
      </w:r>
      <w:r w:rsidRPr="006D18ED">
        <w:rPr>
          <w:rFonts w:ascii="Times New Roman" w:hAnsi="Times New Roman" w:cs="Times New Roman"/>
        </w:rPr>
        <w:fldChar w:fldCharType="end"/>
      </w:r>
    </w:p>
    <w:p w14:paraId="49572CE7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06283CB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9 Бетонные работы </w:t>
      </w:r>
    </w:p>
    <w:p w14:paraId="4E66CF7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9.1 Перед бетонированием ранее бетонированные бетонные поверхности, в том числе рабочие швы, должны </w:t>
      </w:r>
      <w:r w:rsidRPr="006D18ED">
        <w:rPr>
          <w:rFonts w:ascii="Times New Roman" w:hAnsi="Times New Roman" w:cs="Times New Roman"/>
        </w:rPr>
        <w:t>быть очищены от мусора, грязи, масел, снега и льда, цементной пленки и др.</w:t>
      </w:r>
    </w:p>
    <w:p w14:paraId="59322E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DB85A8" w14:textId="1DD0EF8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9.2 При укладке и уплотнении бетонной смеси необходимо соблюдать требования, приведенные в таблице 5.2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02A3771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1D81C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9.3 Укладка и уплотнение бет</w:t>
      </w:r>
      <w:r w:rsidRPr="006D18ED">
        <w:rPr>
          <w:rFonts w:ascii="Times New Roman" w:hAnsi="Times New Roman" w:cs="Times New Roman"/>
          <w:b/>
          <w:bCs/>
        </w:rPr>
        <w:t>онной смеси</w:t>
      </w:r>
    </w:p>
    <w:p w14:paraId="0B07AA6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1FE68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 В процессе транспортирования до потребителя введение в бетонную смесь дополнительного количества компонентов (цемента, заполнителей, воды и добавок) не допускается. На месте укладки бетонной смеси запрещается добавлять воду для увеличен</w:t>
      </w:r>
      <w:r w:rsidRPr="006D18ED">
        <w:rPr>
          <w:rFonts w:ascii="Times New Roman" w:hAnsi="Times New Roman" w:cs="Times New Roman"/>
        </w:rPr>
        <w:t>ия подвижности.</w:t>
      </w:r>
    </w:p>
    <w:p w14:paraId="22DB0DE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B20AD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 Бетонная смесь должна укладываться в бетонируемую конструкцию слоями горизонтально (с естественным откосом по фронту бетонирования) одинаковой толщины без разрывов, с последовательным направлением укладки в одну сторону во всех слоях</w:t>
      </w:r>
      <w:r w:rsidRPr="006D18ED">
        <w:rPr>
          <w:rFonts w:ascii="Times New Roman" w:hAnsi="Times New Roman" w:cs="Times New Roman"/>
        </w:rPr>
        <w:t>.</w:t>
      </w:r>
    </w:p>
    <w:p w14:paraId="7157FBA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5F26E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Укладка бетонной смеси ступенчатым методом (с одновременной укладкой двух-трех слоев) может быть допущена при условии, что этот метод предусмотрен ППР.</w:t>
      </w:r>
    </w:p>
    <w:p w14:paraId="7864BDA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CC263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9.3.3 Верхний уровень уложенной бетонной смеси должен быть от 50 до 70 мм ниже верха щитов опалубки.</w:t>
      </w:r>
    </w:p>
    <w:p w14:paraId="71E35D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832C8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9.3.4 Способ укладки бетонной смеси должен обеспечивать монолитность конструкции. Новый слой бетонной смеси должен быть уложен до начала схватывания бетона ранее уложенного слоя.</w:t>
      </w:r>
    </w:p>
    <w:p w14:paraId="555132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078C0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9.3.5 Допустимое время от начала затворения фибробетонной смеси до ее укл</w:t>
      </w:r>
      <w:r w:rsidRPr="006D18ED">
        <w:rPr>
          <w:rFonts w:ascii="Times New Roman" w:hAnsi="Times New Roman" w:cs="Times New Roman"/>
        </w:rPr>
        <w:t>адки, как правило, не должно превышать 1,5 ч.</w:t>
      </w:r>
    </w:p>
    <w:p w14:paraId="6794F1D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0EAF81" w14:textId="6EACEDD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9.3.6 Укладку и уплотнение фибробетонной смеси следует выполнять по специально разработанному технологическому регламенту, в соответствии с требованиями нормативных документов для рассматриваемой строительной </w:t>
      </w:r>
      <w:r w:rsidRPr="006D18ED">
        <w:rPr>
          <w:rFonts w:ascii="Times New Roman" w:hAnsi="Times New Roman" w:cs="Times New Roman"/>
        </w:rPr>
        <w:t>конструкции. Укладывать и уплотнять фибробетонную смеси</w:t>
      </w:r>
      <w:r w:rsidRPr="006D18ED">
        <w:rPr>
          <w:rFonts w:ascii="Times New Roman" w:hAnsi="Times New Roman" w:cs="Times New Roman"/>
        </w:rPr>
        <w:t xml:space="preserve"> для конструкций с высотой сечения более 30 см следует послойно. Толщина каждого слоя должна быть не более 25 см. Перерывы в бетонировании не допускаются. </w:t>
      </w:r>
    </w:p>
    <w:p w14:paraId="0C80DBC3" w14:textId="77777777" w:rsidR="006D18ED" w:rsidRDefault="006D18ED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FF6CB8" w14:textId="744169B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 </w:t>
      </w:r>
    </w:p>
    <w:p w14:paraId="2CFAA324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      </w:t>
      </w:r>
    </w:p>
    <w:p w14:paraId="26515CD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9.3.7 При укладке бетонной смеси с перерывами поверхность рабочих швов должна быть перпендикулярна оси бетонируемых колонн и балок, поверхности плит и стен. Для этого устанавливают</w:t>
      </w:r>
      <w:r w:rsidRPr="006D18ED">
        <w:rPr>
          <w:rFonts w:ascii="Times New Roman" w:hAnsi="Times New Roman" w:cs="Times New Roman"/>
        </w:rPr>
        <w:t xml:space="preserve"> щитки - ограничители с прорезями для арматурных стержней, прикрепляя их к щитам опалубки. Для обеспечения надежного сцепления бетона в рабочем шве поверхность ранее уложенного бетона следует тщательно обработать: кромку схватившегося бетона очищают от цем</w:t>
      </w:r>
      <w:r w:rsidRPr="006D18ED">
        <w:rPr>
          <w:rFonts w:ascii="Times New Roman" w:hAnsi="Times New Roman" w:cs="Times New Roman"/>
        </w:rPr>
        <w:t>ентной пленки и обнажают крупный заполнитель металлической щеткой; продувают сжатым воздухом и промывают струей воды, арматурные стержни очищают от раствора.</w:t>
      </w:r>
    </w:p>
    <w:p w14:paraId="1A62955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09100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9.3.8 Рабочие швы следует устраивать при бетонировании:</w:t>
      </w:r>
    </w:p>
    <w:p w14:paraId="1DB82D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AD4BF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колонн - на отметке верха фундамента, </w:t>
      </w:r>
      <w:r w:rsidRPr="006D18ED">
        <w:rPr>
          <w:rFonts w:ascii="Times New Roman" w:hAnsi="Times New Roman" w:cs="Times New Roman"/>
        </w:rPr>
        <w:t xml:space="preserve">низа прогонов балок и подкрановых консолей, верха подкрановых балок, низа капителей колонн (рисунок 9.1, </w:t>
      </w:r>
      <w:r w:rsidRPr="006D18ED">
        <w:rPr>
          <w:rFonts w:ascii="Times New Roman" w:hAnsi="Times New Roman" w:cs="Times New Roman"/>
          <w:i/>
          <w:iCs/>
        </w:rPr>
        <w:t>а</w:t>
      </w:r>
      <w:r w:rsidRPr="006D18ED">
        <w:rPr>
          <w:rFonts w:ascii="Times New Roman" w:hAnsi="Times New Roman" w:cs="Times New Roman"/>
        </w:rPr>
        <w:t>,</w:t>
      </w:r>
      <w:r w:rsidRPr="006D18ED">
        <w:rPr>
          <w:rFonts w:ascii="Times New Roman" w:hAnsi="Times New Roman" w:cs="Times New Roman"/>
          <w:i/>
          <w:iCs/>
        </w:rPr>
        <w:t xml:space="preserve"> б</w:t>
      </w:r>
      <w:r w:rsidRPr="006D18ED">
        <w:rPr>
          <w:rFonts w:ascii="Times New Roman" w:hAnsi="Times New Roman" w:cs="Times New Roman"/>
        </w:rPr>
        <w:t>);</w:t>
      </w:r>
    </w:p>
    <w:p w14:paraId="3C4725E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86087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стен на отметках верха фундамента и низа перекрытия;</w:t>
      </w:r>
    </w:p>
    <w:p w14:paraId="00FF157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E67EF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балок больших размеров, монолитно соединенных с плитами - от 20 до 30 мм ниже отметки</w:t>
      </w:r>
      <w:r w:rsidRPr="006D18ED">
        <w:rPr>
          <w:rFonts w:ascii="Times New Roman" w:hAnsi="Times New Roman" w:cs="Times New Roman"/>
        </w:rPr>
        <w:t xml:space="preserve"> нижней поверхности плиты, а при наличии в плите вутов - на отметке низа вута плиты (рисунок 9.1,</w:t>
      </w:r>
      <w:r w:rsidRPr="006D18ED">
        <w:rPr>
          <w:rFonts w:ascii="Times New Roman" w:hAnsi="Times New Roman" w:cs="Times New Roman"/>
          <w:i/>
          <w:iCs/>
        </w:rPr>
        <w:t xml:space="preserve"> в</w:t>
      </w:r>
      <w:r w:rsidRPr="006D18ED">
        <w:rPr>
          <w:rFonts w:ascii="Times New Roman" w:hAnsi="Times New Roman" w:cs="Times New Roman"/>
        </w:rPr>
        <w:t>,</w:t>
      </w:r>
      <w:r w:rsidRPr="006D18ED">
        <w:rPr>
          <w:rFonts w:ascii="Times New Roman" w:hAnsi="Times New Roman" w:cs="Times New Roman"/>
          <w:i/>
          <w:iCs/>
        </w:rPr>
        <w:t xml:space="preserve"> г</w:t>
      </w:r>
      <w:r w:rsidRPr="006D18ED">
        <w:rPr>
          <w:rFonts w:ascii="Times New Roman" w:hAnsi="Times New Roman" w:cs="Times New Roman"/>
        </w:rPr>
        <w:t>);</w:t>
      </w:r>
    </w:p>
    <w:p w14:paraId="29A0DD2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514BA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плоских плит - в любом месте параллельно меньшей стороне плиты (рисунок 9.2, </w:t>
      </w:r>
      <w:r w:rsidRPr="006D18ED">
        <w:rPr>
          <w:rFonts w:ascii="Times New Roman" w:hAnsi="Times New Roman" w:cs="Times New Roman"/>
          <w:i/>
          <w:iCs/>
        </w:rPr>
        <w:t>а</w:t>
      </w:r>
      <w:r w:rsidRPr="006D18ED">
        <w:rPr>
          <w:rFonts w:ascii="Times New Roman" w:hAnsi="Times New Roman" w:cs="Times New Roman"/>
        </w:rPr>
        <w:t>);</w:t>
      </w:r>
    </w:p>
    <w:p w14:paraId="18CF423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2D2DC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ребристых перекрытий - в направлении, параллельном второстепенны</w:t>
      </w:r>
      <w:r w:rsidRPr="006D18ED">
        <w:rPr>
          <w:rFonts w:ascii="Times New Roman" w:hAnsi="Times New Roman" w:cs="Times New Roman"/>
        </w:rPr>
        <w:t>м балкам (рисунок 9.2, б);</w:t>
      </w:r>
    </w:p>
    <w:p w14:paraId="7A42CCD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B8425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отдельных балок - в пределах средней трети пролета балок, в направлении, параллельном главным балкам (прогонам), и в пределах двух средних четвертей пролета прогонов и плит;</w:t>
      </w:r>
    </w:p>
    <w:p w14:paraId="0AD705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F1B19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массивов, арок, сводов, резервуаров, бункеров, ги</w:t>
      </w:r>
      <w:r w:rsidRPr="006D18ED">
        <w:rPr>
          <w:rFonts w:ascii="Times New Roman" w:hAnsi="Times New Roman" w:cs="Times New Roman"/>
        </w:rPr>
        <w:t>дротехнических сооружений, мостов и других сложных инженерных сооружений и конструкций - в местах, указанных в проекте.</w:t>
      </w:r>
    </w:p>
    <w:p w14:paraId="54367D9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7CE96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Устройство вертикальных рабочих швов по перемычкам дверных и оконных проемов, а также горизонтальных швов на верхней отметке стены не д</w:t>
      </w:r>
      <w:r w:rsidRPr="006D18ED">
        <w:rPr>
          <w:rFonts w:ascii="Times New Roman" w:hAnsi="Times New Roman" w:cs="Times New Roman"/>
        </w:rPr>
        <w:t>опускается.</w:t>
      </w:r>
    </w:p>
    <w:p w14:paraId="58126B8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B32D52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20"/>
      </w:tblGrid>
      <w:tr w:rsidR="006D18ED" w:rsidRPr="006D18ED" w14:paraId="55E6C1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E8D7C" w14:textId="7F050075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87"/>
                <w:sz w:val="24"/>
                <w:szCs w:val="24"/>
              </w:rPr>
              <w:drawing>
                <wp:inline distT="0" distB="0" distL="0" distR="0" wp14:anchorId="5194E292" wp14:editId="06622A7F">
                  <wp:extent cx="5083810" cy="216344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3810" cy="216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955B0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8F05D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I-IV - места устройства рабочих швов; </w:t>
      </w:r>
      <w:r w:rsidRPr="006D18ED">
        <w:rPr>
          <w:rFonts w:ascii="Times New Roman" w:hAnsi="Times New Roman" w:cs="Times New Roman"/>
          <w:i/>
          <w:iCs/>
        </w:rPr>
        <w:t>1 -</w:t>
      </w:r>
      <w:r w:rsidRPr="006D18ED">
        <w:rPr>
          <w:rFonts w:ascii="Times New Roman" w:hAnsi="Times New Roman" w:cs="Times New Roman"/>
        </w:rPr>
        <w:t xml:space="preserve"> колонна; </w:t>
      </w:r>
      <w:r w:rsidRPr="006D18ED">
        <w:rPr>
          <w:rFonts w:ascii="Times New Roman" w:hAnsi="Times New Roman" w:cs="Times New Roman"/>
          <w:i/>
          <w:iCs/>
        </w:rPr>
        <w:t>2</w:t>
      </w:r>
      <w:r w:rsidRPr="006D18ED">
        <w:rPr>
          <w:rFonts w:ascii="Times New Roman" w:hAnsi="Times New Roman" w:cs="Times New Roman"/>
        </w:rPr>
        <w:t xml:space="preserve"> - плита перекрытия; </w:t>
      </w:r>
      <w:r w:rsidRPr="006D18ED">
        <w:rPr>
          <w:rFonts w:ascii="Times New Roman" w:hAnsi="Times New Roman" w:cs="Times New Roman"/>
          <w:i/>
          <w:iCs/>
        </w:rPr>
        <w:t>3</w:t>
      </w:r>
      <w:r w:rsidRPr="006D18ED">
        <w:rPr>
          <w:rFonts w:ascii="Times New Roman" w:hAnsi="Times New Roman" w:cs="Times New Roman"/>
        </w:rPr>
        <w:t xml:space="preserve"> - фундамент; </w:t>
      </w:r>
      <w:r w:rsidRPr="006D18ED">
        <w:rPr>
          <w:rFonts w:ascii="Times New Roman" w:hAnsi="Times New Roman" w:cs="Times New Roman"/>
          <w:i/>
          <w:iCs/>
        </w:rPr>
        <w:t>4</w:t>
      </w:r>
      <w:r w:rsidRPr="006D18ED">
        <w:rPr>
          <w:rFonts w:ascii="Times New Roman" w:hAnsi="Times New Roman" w:cs="Times New Roman"/>
        </w:rPr>
        <w:t xml:space="preserve"> - капитель; </w:t>
      </w:r>
      <w:r w:rsidRPr="006D18ED">
        <w:rPr>
          <w:rFonts w:ascii="Times New Roman" w:hAnsi="Times New Roman" w:cs="Times New Roman"/>
          <w:i/>
          <w:iCs/>
        </w:rPr>
        <w:t xml:space="preserve">5 - </w:t>
      </w:r>
      <w:r w:rsidRPr="006D18ED">
        <w:rPr>
          <w:rFonts w:ascii="Times New Roman" w:hAnsi="Times New Roman" w:cs="Times New Roman"/>
        </w:rPr>
        <w:t xml:space="preserve">балка; </w:t>
      </w:r>
      <w:r w:rsidRPr="006D18ED">
        <w:rPr>
          <w:rFonts w:ascii="Times New Roman" w:hAnsi="Times New Roman" w:cs="Times New Roman"/>
          <w:i/>
          <w:iCs/>
        </w:rPr>
        <w:t>6</w:t>
      </w:r>
      <w:r w:rsidRPr="006D18ED">
        <w:rPr>
          <w:rFonts w:ascii="Times New Roman" w:hAnsi="Times New Roman" w:cs="Times New Roman"/>
        </w:rPr>
        <w:t xml:space="preserve"> - балка с вутами </w:t>
      </w:r>
    </w:p>
    <w:p w14:paraId="0F1A1F2B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9.1 - Схемы расположения рабочих швов в колоннах </w:t>
      </w:r>
      <w:r w:rsidRPr="006D18ED">
        <w:rPr>
          <w:rFonts w:ascii="Times New Roman" w:hAnsi="Times New Roman" w:cs="Times New Roman"/>
          <w:i/>
          <w:iCs/>
        </w:rPr>
        <w:t>(а, б</w:t>
      </w:r>
      <w:r w:rsidRPr="006D18ED">
        <w:rPr>
          <w:rFonts w:ascii="Times New Roman" w:hAnsi="Times New Roman" w:cs="Times New Roman"/>
        </w:rPr>
        <w:t xml:space="preserve">) и балках </w:t>
      </w:r>
      <w:r w:rsidRPr="006D18ED">
        <w:rPr>
          <w:rFonts w:ascii="Times New Roman" w:hAnsi="Times New Roman" w:cs="Times New Roman"/>
          <w:i/>
          <w:iCs/>
        </w:rPr>
        <w:t>(в</w:t>
      </w:r>
      <w:r w:rsidRPr="006D18ED">
        <w:rPr>
          <w:rFonts w:ascii="Times New Roman" w:hAnsi="Times New Roman" w:cs="Times New Roman"/>
          <w:i/>
          <w:iCs/>
        </w:rPr>
        <w:t>, г</w:t>
      </w:r>
      <w:r w:rsidRPr="006D18ED">
        <w:rPr>
          <w:rFonts w:ascii="Times New Roman" w:hAnsi="Times New Roman" w:cs="Times New Roman"/>
        </w:rPr>
        <w:t xml:space="preserve">) </w:t>
      </w:r>
    </w:p>
    <w:p w14:paraId="782A6000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685"/>
      </w:tblGrid>
      <w:tr w:rsidR="006D18ED" w:rsidRPr="006D18ED" w14:paraId="1FED11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1E6B9" w14:textId="35B7CE79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75"/>
                <w:sz w:val="24"/>
                <w:szCs w:val="24"/>
              </w:rPr>
              <w:lastRenderedPageBreak/>
              <w:drawing>
                <wp:inline distT="0" distB="0" distL="0" distR="0" wp14:anchorId="57C4DAF2" wp14:editId="02E8BD6E">
                  <wp:extent cx="5145405" cy="440118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5405" cy="440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3B5EE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7520A" w14:textId="65BA61D8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а</w:t>
      </w:r>
      <w:r w:rsidRPr="006D18ED">
        <w:rPr>
          <w:rFonts w:ascii="Times New Roman" w:hAnsi="Times New Roman" w:cs="Times New Roman"/>
        </w:rPr>
        <w:t xml:space="preserve"> - опирающиеся на стены; </w:t>
      </w:r>
      <w:r w:rsidRPr="006D18ED">
        <w:rPr>
          <w:rFonts w:ascii="Times New Roman" w:hAnsi="Times New Roman" w:cs="Times New Roman"/>
          <w:i/>
          <w:iCs/>
        </w:rPr>
        <w:t>б -</w:t>
      </w:r>
      <w:r w:rsidRPr="006D18ED">
        <w:rPr>
          <w:rFonts w:ascii="Times New Roman" w:hAnsi="Times New Roman" w:cs="Times New Roman"/>
        </w:rPr>
        <w:t xml:space="preserve"> опирающиеся на колонны; I-IV - места устройства рабочих швов; </w:t>
      </w:r>
      <w:r w:rsidRPr="006D18ED">
        <w:rPr>
          <w:rFonts w:ascii="Times New Roman" w:hAnsi="Times New Roman" w:cs="Times New Roman"/>
          <w:i/>
          <w:iCs/>
        </w:rPr>
        <w:t>1 -</w:t>
      </w:r>
      <w:r w:rsidRPr="006D18ED">
        <w:rPr>
          <w:rFonts w:ascii="Times New Roman" w:hAnsi="Times New Roman" w:cs="Times New Roman"/>
        </w:rPr>
        <w:t xml:space="preserve"> стена; </w:t>
      </w:r>
      <w:r w:rsidRPr="006D18ED">
        <w:rPr>
          <w:rFonts w:ascii="Times New Roman" w:hAnsi="Times New Roman" w:cs="Times New Roman"/>
          <w:i/>
          <w:iCs/>
        </w:rPr>
        <w:t>2 -</w:t>
      </w:r>
      <w:r w:rsidRPr="006D18ED">
        <w:rPr>
          <w:rFonts w:ascii="Times New Roman" w:hAnsi="Times New Roman" w:cs="Times New Roman"/>
        </w:rPr>
        <w:t xml:space="preserve"> колонна; </w:t>
      </w:r>
      <w:r w:rsidRPr="006D18ED">
        <w:rPr>
          <w:rFonts w:ascii="Times New Roman" w:hAnsi="Times New Roman" w:cs="Times New Roman"/>
          <w:i/>
          <w:iCs/>
        </w:rPr>
        <w:t>3 -</w:t>
      </w:r>
      <w:r w:rsidRPr="006D18ED">
        <w:rPr>
          <w:rFonts w:ascii="Times New Roman" w:hAnsi="Times New Roman" w:cs="Times New Roman"/>
        </w:rPr>
        <w:t xml:space="preserve"> перекрытие;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61062F0" wp14:editId="504798B6">
            <wp:extent cx="170815" cy="2184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и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DB04FAE" wp14:editId="7064BFF9">
            <wp:extent cx="191135" cy="2184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- соответственно расстояния между продольными и поперечными координационными осями </w:t>
      </w:r>
    </w:p>
    <w:p w14:paraId="568316A8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9.2 - Схемы расположения рабочих швов в монолитных плоских плитах-перекрытиях </w:t>
      </w:r>
    </w:p>
    <w:p w14:paraId="7E0920BD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10"/>
      </w:tblGrid>
      <w:tr w:rsidR="006D18ED" w:rsidRPr="006D18ED" w14:paraId="2F34E2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3A0093" w14:textId="262A2290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72"/>
                <w:sz w:val="24"/>
                <w:szCs w:val="24"/>
              </w:rPr>
              <w:lastRenderedPageBreak/>
              <w:drawing>
                <wp:inline distT="0" distB="0" distL="0" distR="0" wp14:anchorId="5FED8C6B" wp14:editId="6B29302D">
                  <wp:extent cx="5145405" cy="43262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5405" cy="432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DFD721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CCACF" w14:textId="6614BD01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а -</w:t>
      </w:r>
      <w:r w:rsidRPr="006D18ED">
        <w:rPr>
          <w:rFonts w:ascii="Times New Roman" w:hAnsi="Times New Roman" w:cs="Times New Roman"/>
        </w:rPr>
        <w:t xml:space="preserve"> при бетонировании в направлении, параллельном главным балкам; </w:t>
      </w:r>
      <w:r w:rsidRPr="006D18ED">
        <w:rPr>
          <w:rFonts w:ascii="Times New Roman" w:hAnsi="Times New Roman" w:cs="Times New Roman"/>
          <w:i/>
          <w:iCs/>
        </w:rPr>
        <w:t>б</w:t>
      </w:r>
      <w:r w:rsidRPr="006D18ED">
        <w:rPr>
          <w:rFonts w:ascii="Times New Roman" w:hAnsi="Times New Roman" w:cs="Times New Roman"/>
        </w:rPr>
        <w:t xml:space="preserve"> - при бетонировании в направлении, параллельном второстепенным балкам; I-II - места устройства рабочих швов; </w:t>
      </w:r>
      <w:r w:rsidRPr="006D18ED">
        <w:rPr>
          <w:rFonts w:ascii="Times New Roman" w:hAnsi="Times New Roman" w:cs="Times New Roman"/>
          <w:i/>
          <w:iCs/>
        </w:rPr>
        <w:t>1</w:t>
      </w:r>
      <w:r w:rsidRPr="006D18ED">
        <w:rPr>
          <w:rFonts w:ascii="Times New Roman" w:hAnsi="Times New Roman" w:cs="Times New Roman"/>
        </w:rPr>
        <w:t xml:space="preserve"> - стена; </w:t>
      </w:r>
      <w:r w:rsidRPr="006D18ED">
        <w:rPr>
          <w:rFonts w:ascii="Times New Roman" w:hAnsi="Times New Roman" w:cs="Times New Roman"/>
          <w:i/>
          <w:iCs/>
        </w:rPr>
        <w:t xml:space="preserve">2 - </w:t>
      </w:r>
      <w:r w:rsidRPr="006D18ED">
        <w:rPr>
          <w:rFonts w:ascii="Times New Roman" w:hAnsi="Times New Roman" w:cs="Times New Roman"/>
        </w:rPr>
        <w:t xml:space="preserve">колонна; </w:t>
      </w:r>
      <w:r w:rsidRPr="006D18ED">
        <w:rPr>
          <w:rFonts w:ascii="Times New Roman" w:hAnsi="Times New Roman" w:cs="Times New Roman"/>
          <w:i/>
          <w:iCs/>
        </w:rPr>
        <w:t>3</w:t>
      </w:r>
      <w:r w:rsidRPr="006D18ED">
        <w:rPr>
          <w:rFonts w:ascii="Times New Roman" w:hAnsi="Times New Roman" w:cs="Times New Roman"/>
        </w:rPr>
        <w:t xml:space="preserve"> - перекрыт</w:t>
      </w:r>
      <w:r w:rsidRPr="006D18ED">
        <w:rPr>
          <w:rFonts w:ascii="Times New Roman" w:hAnsi="Times New Roman" w:cs="Times New Roman"/>
        </w:rPr>
        <w:t xml:space="preserve">ие; </w:t>
      </w:r>
      <w:r w:rsidRPr="006D18ED">
        <w:rPr>
          <w:rFonts w:ascii="Times New Roman" w:hAnsi="Times New Roman" w:cs="Times New Roman"/>
          <w:i/>
          <w:iCs/>
        </w:rPr>
        <w:t>4 -</w:t>
      </w:r>
      <w:r w:rsidRPr="006D18ED">
        <w:rPr>
          <w:rFonts w:ascii="Times New Roman" w:hAnsi="Times New Roman" w:cs="Times New Roman"/>
        </w:rPr>
        <w:t xml:space="preserve"> главная балка; </w:t>
      </w:r>
      <w:r w:rsidRPr="006D18ED">
        <w:rPr>
          <w:rFonts w:ascii="Times New Roman" w:hAnsi="Times New Roman" w:cs="Times New Roman"/>
          <w:i/>
          <w:iCs/>
        </w:rPr>
        <w:t>5</w:t>
      </w:r>
      <w:r w:rsidRPr="006D18ED">
        <w:rPr>
          <w:rFonts w:ascii="Times New Roman" w:hAnsi="Times New Roman" w:cs="Times New Roman"/>
        </w:rPr>
        <w:t xml:space="preserve"> - второстепенная балка;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730C647" wp14:editId="2970C3D0">
            <wp:extent cx="170815" cy="2184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- расстояние между второстепенными балками;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53370BA" wp14:editId="3878D3C6">
            <wp:extent cx="191135" cy="2184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  <w:i/>
          <w:iCs/>
        </w:rPr>
        <w:t>-</w:t>
      </w:r>
      <w:r w:rsidRPr="006D18ED">
        <w:rPr>
          <w:rFonts w:ascii="Times New Roman" w:hAnsi="Times New Roman" w:cs="Times New Roman"/>
        </w:rPr>
        <w:t xml:space="preserve"> расстояние между главными балками </w:t>
      </w:r>
    </w:p>
    <w:p w14:paraId="550D150E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9.3 - Схемы расположения рабочих швов в монолитных ребристых перекрытиях </w:t>
      </w:r>
    </w:p>
    <w:p w14:paraId="71ED9A3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9.3.9 Бетонирован</w:t>
      </w:r>
      <w:r w:rsidRPr="006D18ED">
        <w:rPr>
          <w:rFonts w:ascii="Times New Roman" w:hAnsi="Times New Roman" w:cs="Times New Roman"/>
        </w:rPr>
        <w:t>ие балок и плит ребристых перекрытий следует проводить одновременно. При больших размерах балок (при высоте более 800-1000 мм) их допускается бетонировать отдельно от плит с устройством рабочих швов в соответствии с 9.3.8.</w:t>
      </w:r>
    </w:p>
    <w:p w14:paraId="434231E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8169E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9.3.10 Продолжительность перерыв</w:t>
      </w:r>
      <w:r w:rsidRPr="006D18ED">
        <w:rPr>
          <w:rFonts w:ascii="Times New Roman" w:hAnsi="Times New Roman" w:cs="Times New Roman"/>
        </w:rPr>
        <w:t>ов в бетонировании, при которых требуется устройство рабочих швов, должна определяться строительной лабораторией в зависимости от вида и характеристик применяемого цемента, температуры твердения бетона. Укладка бетонной смеси после таких перерывов допускае</w:t>
      </w:r>
      <w:r w:rsidRPr="006D18ED">
        <w:rPr>
          <w:rFonts w:ascii="Times New Roman" w:hAnsi="Times New Roman" w:cs="Times New Roman"/>
        </w:rPr>
        <w:t>тся после приобретения уложенным бетоном прочности не менее 1,5 МПа.</w:t>
      </w:r>
    </w:p>
    <w:p w14:paraId="48C9580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68C619" w14:textId="4C02AF4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9.3.11 Высота свободного сбрасывания бетонной смеси в опалубку конструкций не должна превышать значений, указанных в таблице 5.2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 Для высок</w:t>
      </w:r>
      <w:r w:rsidRPr="006D18ED">
        <w:rPr>
          <w:rFonts w:ascii="Times New Roman" w:hAnsi="Times New Roman" w:cs="Times New Roman"/>
        </w:rPr>
        <w:t>оподвижных и самоуплотняющихся бетонных смесей высота свободного сбрасывания не должна превышать 1,0 м.</w:t>
      </w:r>
    </w:p>
    <w:p w14:paraId="2084B63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4EABF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9.3.12 Высота свободного падения фибробетонной смеси не должна превышать 2,5 м для смеси с подвижностью до П4 включительно и 2 м для смеси с подвижност</w:t>
      </w:r>
      <w:r w:rsidRPr="006D18ED">
        <w:rPr>
          <w:rFonts w:ascii="Times New Roman" w:hAnsi="Times New Roman" w:cs="Times New Roman"/>
        </w:rPr>
        <w:t>ью П5.</w:t>
      </w:r>
    </w:p>
    <w:p w14:paraId="4B2778E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56C1F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9.3.13 Спуск бетонной смеси с высоты более указанной в 9.3.11 и 9.3.12 должен проводиться по наклонным желобам, а также по вертикальным хоботам; при высоте сбрасывания более 10 м спуск бетонной смеси должен осуществляться по виброхоботам, снабженн</w:t>
      </w:r>
      <w:r w:rsidRPr="006D18ED">
        <w:rPr>
          <w:rFonts w:ascii="Times New Roman" w:hAnsi="Times New Roman" w:cs="Times New Roman"/>
        </w:rPr>
        <w:t>ым промежуточными и нижними гасителями скорости. При использовании хоботов и виброхоботов допускается оттягивать их нижние концы в сторону не более чем на 0,25 м на каждый метр высоты, оставляя при этом два нижних звена вертикальными.</w:t>
      </w:r>
    </w:p>
    <w:p w14:paraId="4F5AE39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DAC63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9.3.14 Уплотнение бе</w:t>
      </w:r>
      <w:r w:rsidRPr="006D18ED">
        <w:rPr>
          <w:rFonts w:ascii="Times New Roman" w:hAnsi="Times New Roman" w:cs="Times New Roman"/>
        </w:rPr>
        <w:t>тонной смеси должно обеспечивать требуемые плотность и однородность бетона. Толщина уплотняемого слоя должна соответствовать глубине проработки уплотняющего устройства.</w:t>
      </w:r>
    </w:p>
    <w:p w14:paraId="1FF21C9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3ECDB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9.3.15 При уплотнении бетонной смеси глубинными вибраторами не допускается прямая пере</w:t>
      </w:r>
      <w:r w:rsidRPr="006D18ED">
        <w:rPr>
          <w:rFonts w:ascii="Times New Roman" w:hAnsi="Times New Roman" w:cs="Times New Roman"/>
        </w:rPr>
        <w:t xml:space="preserve">дача </w:t>
      </w:r>
      <w:r w:rsidRPr="006D18ED">
        <w:rPr>
          <w:rFonts w:ascii="Times New Roman" w:hAnsi="Times New Roman" w:cs="Times New Roman"/>
        </w:rPr>
        <w:lastRenderedPageBreak/>
        <w:t>вибрации на арматурный каркас, закладные изделия, тяжи и другие элементы крепления опалубки.</w:t>
      </w:r>
    </w:p>
    <w:p w14:paraId="526642D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1FF54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9.3.16 Продолжительность вибрирования и схему расположения вибраторов по фронту бетонирования следует назначать при разработке ППР или технологического регла</w:t>
      </w:r>
      <w:r w:rsidRPr="006D18ED">
        <w:rPr>
          <w:rFonts w:ascii="Times New Roman" w:hAnsi="Times New Roman" w:cs="Times New Roman"/>
        </w:rPr>
        <w:t>мента бетонирования. Ориентировочную продолжительность уплотнения принимают для поверхностных вибраторов от 20 до 60 с, глубинных - от 20 до 40 с.</w:t>
      </w:r>
    </w:p>
    <w:p w14:paraId="3D1141D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18A76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зимний период продолжительность вибрирования должна быть увеличена на 25% по сравнению с летними условиями</w:t>
      </w:r>
      <w:r w:rsidRPr="006D18ED">
        <w:rPr>
          <w:rFonts w:ascii="Times New Roman" w:hAnsi="Times New Roman" w:cs="Times New Roman"/>
        </w:rPr>
        <w:t>.</w:t>
      </w:r>
    </w:p>
    <w:p w14:paraId="7EDB1EB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37305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9.3.17 Погружения глубинного вибратора в бетонную смесь должны обеспечивать его углубление в ранее уложенный слой от 5 до 10 см. Шаг перестановки глубинных вибраторов не должен превышать полуторного радиуса их действия (от 15 до 60 см в зависимости от т</w:t>
      </w:r>
      <w:r w:rsidRPr="006D18ED">
        <w:rPr>
          <w:rFonts w:ascii="Times New Roman" w:hAnsi="Times New Roman" w:cs="Times New Roman"/>
        </w:rPr>
        <w:t>ипа вибратора) (рисунок 9.4). Схемы перестановки вибратора приведены на рисунке 9.5.</w:t>
      </w:r>
    </w:p>
    <w:p w14:paraId="5B4596C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B613BB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90"/>
      </w:tblGrid>
      <w:tr w:rsidR="006D18ED" w:rsidRPr="006D18ED" w14:paraId="3E170E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FB2B1" w14:textId="45BCE2F3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41"/>
                <w:sz w:val="24"/>
                <w:szCs w:val="24"/>
              </w:rPr>
              <w:drawing>
                <wp:inline distT="0" distB="0" distL="0" distR="0" wp14:anchorId="01786EBC" wp14:editId="77384BB2">
                  <wp:extent cx="3562350" cy="354139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354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8AF1A4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4D721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R -</w:t>
      </w:r>
      <w:r w:rsidRPr="006D18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D18ED">
        <w:rPr>
          <w:rFonts w:ascii="Times New Roman" w:hAnsi="Times New Roman" w:cs="Times New Roman"/>
        </w:rPr>
        <w:t>радиус действия вибратора</w:t>
      </w:r>
    </w:p>
    <w:p w14:paraId="4D9DC974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 </w:t>
      </w:r>
    </w:p>
    <w:p w14:paraId="39465762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9.4 - Схема уплотнения бетонной смеси глубинными вибраторами </w:t>
      </w:r>
    </w:p>
    <w:p w14:paraId="5A932830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025"/>
      </w:tblGrid>
      <w:tr w:rsidR="006D18ED" w:rsidRPr="006D18ED" w14:paraId="045345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98E41" w14:textId="36E3B995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232"/>
                <w:sz w:val="24"/>
                <w:szCs w:val="24"/>
              </w:rPr>
              <w:lastRenderedPageBreak/>
              <w:drawing>
                <wp:inline distT="0" distB="0" distL="0" distR="0" wp14:anchorId="043CC9A3" wp14:editId="7BBDAEB1">
                  <wp:extent cx="4387850" cy="58483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0" cy="584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8FE3F3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89666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1</w:t>
      </w:r>
      <w:r w:rsidRPr="006D18ED">
        <w:rPr>
          <w:rFonts w:ascii="Times New Roman" w:hAnsi="Times New Roman" w:cs="Times New Roman"/>
        </w:rPr>
        <w:t xml:space="preserve"> - опалубка; </w:t>
      </w:r>
      <w:r w:rsidRPr="006D18ED">
        <w:rPr>
          <w:rFonts w:ascii="Times New Roman" w:hAnsi="Times New Roman" w:cs="Times New Roman"/>
          <w:i/>
          <w:iCs/>
        </w:rPr>
        <w:t>2 -</w:t>
      </w:r>
      <w:r w:rsidRPr="006D18ED">
        <w:rPr>
          <w:rFonts w:ascii="Times New Roman" w:hAnsi="Times New Roman" w:cs="Times New Roman"/>
        </w:rPr>
        <w:t xml:space="preserve"> вибратор; </w:t>
      </w:r>
      <w:r w:rsidRPr="006D18ED">
        <w:rPr>
          <w:rFonts w:ascii="Times New Roman" w:hAnsi="Times New Roman" w:cs="Times New Roman"/>
          <w:i/>
          <w:iCs/>
        </w:rPr>
        <w:t>S -</w:t>
      </w:r>
      <w:r w:rsidRPr="006D18ED">
        <w:rPr>
          <w:rFonts w:ascii="Times New Roman" w:hAnsi="Times New Roman" w:cs="Times New Roman"/>
        </w:rPr>
        <w:t xml:space="preserve"> расстояние между точками погружения вибратора; </w:t>
      </w:r>
      <w:r w:rsidRPr="006D18ED">
        <w:rPr>
          <w:rFonts w:ascii="Times New Roman" w:hAnsi="Times New Roman" w:cs="Times New Roman"/>
          <w:i/>
          <w:iCs/>
        </w:rPr>
        <w:t>D -</w:t>
      </w:r>
      <w:r w:rsidRPr="006D18ED">
        <w:rPr>
          <w:rFonts w:ascii="Times New Roman" w:hAnsi="Times New Roman" w:cs="Times New Roman"/>
        </w:rPr>
        <w:t xml:space="preserve"> зона распространения колебания (диаметр уплотнения) </w:t>
      </w:r>
    </w:p>
    <w:p w14:paraId="601EBEF0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Рисунок 9.5 - Схемы перестановки вибратора для колонн (</w:t>
      </w:r>
      <w:r w:rsidRPr="006D18ED">
        <w:rPr>
          <w:rFonts w:ascii="Times New Roman" w:hAnsi="Times New Roman" w:cs="Times New Roman"/>
          <w:i/>
          <w:iCs/>
        </w:rPr>
        <w:t>а</w:t>
      </w:r>
      <w:r w:rsidRPr="006D18ED">
        <w:rPr>
          <w:rFonts w:ascii="Times New Roman" w:hAnsi="Times New Roman" w:cs="Times New Roman"/>
        </w:rPr>
        <w:t>), стен (</w:t>
      </w:r>
      <w:r w:rsidRPr="006D18ED">
        <w:rPr>
          <w:rFonts w:ascii="Times New Roman" w:hAnsi="Times New Roman" w:cs="Times New Roman"/>
          <w:i/>
          <w:iCs/>
        </w:rPr>
        <w:t>б</w:t>
      </w:r>
      <w:r w:rsidRPr="006D18ED">
        <w:rPr>
          <w:rFonts w:ascii="Times New Roman" w:hAnsi="Times New Roman" w:cs="Times New Roman"/>
        </w:rPr>
        <w:t>) и пе</w:t>
      </w:r>
      <w:r w:rsidRPr="006D18ED">
        <w:rPr>
          <w:rFonts w:ascii="Times New Roman" w:hAnsi="Times New Roman" w:cs="Times New Roman"/>
        </w:rPr>
        <w:t>рекрытий (</w:t>
      </w:r>
      <w:r w:rsidRPr="006D18ED">
        <w:rPr>
          <w:rFonts w:ascii="Times New Roman" w:hAnsi="Times New Roman" w:cs="Times New Roman"/>
          <w:i/>
          <w:iCs/>
        </w:rPr>
        <w:t>в</w:t>
      </w:r>
      <w:r w:rsidRPr="006D18ED">
        <w:rPr>
          <w:rFonts w:ascii="Times New Roman" w:hAnsi="Times New Roman" w:cs="Times New Roman"/>
        </w:rPr>
        <w:t xml:space="preserve">) </w:t>
      </w:r>
    </w:p>
    <w:p w14:paraId="168FEF0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Шаг перестановки поверхностных вибраторов должен обеспечивать перекрытие площадкой вибратора не менее чем на 100 мм границы провибрированного участка.</w:t>
      </w:r>
    </w:p>
    <w:p w14:paraId="2AD0CFD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C1E962" w14:textId="000B6EE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9.3.18 Для уплотнения бетонных смесей на пористых заполнителях следует применять вибраторы</w:t>
      </w:r>
      <w:r w:rsidRPr="006D18ED">
        <w:rPr>
          <w:rFonts w:ascii="Times New Roman" w:hAnsi="Times New Roman" w:cs="Times New Roman"/>
        </w:rPr>
        <w:t xml:space="preserve"> с частотой колебаний не ниже 9000 мин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B10338E" wp14:editId="621CA5A4">
            <wp:extent cx="170815" cy="21844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.</w:t>
      </w:r>
    </w:p>
    <w:p w14:paraId="5523279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B3E27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Для поверхностного уплотнения смесей с подвижностью до 3 см следует применять утяжеленные вибраторы, передающие удельную нагрузку на бетон в пределах 4-6 МПа.</w:t>
      </w:r>
    </w:p>
    <w:p w14:paraId="5004CC8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27E95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Время уплотнения бет</w:t>
      </w:r>
      <w:r w:rsidRPr="006D18ED">
        <w:rPr>
          <w:rFonts w:ascii="Times New Roman" w:hAnsi="Times New Roman" w:cs="Times New Roman"/>
        </w:rPr>
        <w:t>онных смесей в зависимости от их подвижности следует принимать по таблице 9.1.</w:t>
      </w:r>
    </w:p>
    <w:p w14:paraId="0D30216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7D2723" w14:textId="467B7253" w:rsidR="00000000" w:rsidRPr="006D18ED" w:rsidRDefault="006D18ED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30F35" w:rsidRPr="006D18ED">
        <w:rPr>
          <w:rFonts w:ascii="Times New Roman" w:hAnsi="Times New Roman" w:cs="Times New Roman"/>
        </w:rPr>
        <w:lastRenderedPageBreak/>
        <w:t>Таблица 9.1 - Продолжительность уплотнения в зависимости от подвижности бетонной смеси</w:t>
      </w:r>
    </w:p>
    <w:p w14:paraId="7E531339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3450"/>
      </w:tblGrid>
      <w:tr w:rsidR="006D18ED" w:rsidRPr="006D18ED" w14:paraId="615B4A75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1563AC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Подвижность бетонной смеси (осадка конуса), см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DA1F6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Продолжительность вибрации бетонной сме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си, с </w:t>
            </w:r>
          </w:p>
        </w:tc>
      </w:tr>
      <w:tr w:rsidR="006D18ED" w:rsidRPr="006D18ED" w14:paraId="54F6B4DB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4608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До 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7850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</w:tr>
      <w:tr w:rsidR="006D18ED" w:rsidRPr="006D18ED" w14:paraId="6EC21F4B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51D90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2-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BD54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</w:tr>
      <w:tr w:rsidR="006D18ED" w:rsidRPr="006D18ED" w14:paraId="2BB063A0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76EEB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4-6</w:t>
            </w:r>
          </w:p>
        </w:tc>
        <w:tc>
          <w:tcPr>
            <w:tcW w:w="3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6EBC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</w:tr>
      <w:tr w:rsidR="006D18ED" w:rsidRPr="006D18ED" w14:paraId="356402BB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AB04B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Более 6 </w:t>
            </w:r>
          </w:p>
        </w:tc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9E571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</w:tr>
    </w:tbl>
    <w:p w14:paraId="58C9A23D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1E3F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Скорость подъема и опускания рабочего наконечника глубинного вибратора в бетонную смесь должна составлять не менее 10 см/с.</w:t>
      </w:r>
    </w:p>
    <w:p w14:paraId="287434F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21536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возведении массивных конструкций из бетона на природных пористых заполнител</w:t>
      </w:r>
      <w:r w:rsidRPr="006D18ED">
        <w:rPr>
          <w:rFonts w:ascii="Times New Roman" w:hAnsi="Times New Roman" w:cs="Times New Roman"/>
        </w:rPr>
        <w:t>ях допускается укладка в бетонные смеси отдельных камней крупностью более 150 мм.</w:t>
      </w:r>
    </w:p>
    <w:p w14:paraId="5288940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A441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9.3.19 При бетонировании в журнал бетонных работ вместе с данными о классе бетона из пористых заполнителей, составе бетонной смеси и показателе ее подвижности следует записы</w:t>
      </w:r>
      <w:r w:rsidRPr="006D18ED">
        <w:rPr>
          <w:rFonts w:ascii="Times New Roman" w:hAnsi="Times New Roman" w:cs="Times New Roman"/>
        </w:rPr>
        <w:t>вать также среднюю плотность уложенной бетонной смеси в уплотненном состоянии.</w:t>
      </w:r>
    </w:p>
    <w:p w14:paraId="247ABE0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D938F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9.3.20 Вибрирование бетонной смеси проводят до появления на ее поверхности блеска и прекращения ее оседания.</w:t>
      </w:r>
    </w:p>
    <w:p w14:paraId="0F6AF91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E33C1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9.3.21 Повторное уплотнение для повышения прочности бетона допуска</w:t>
      </w:r>
      <w:r w:rsidRPr="006D18ED">
        <w:rPr>
          <w:rFonts w:ascii="Times New Roman" w:hAnsi="Times New Roman" w:cs="Times New Roman"/>
        </w:rPr>
        <w:t>ется до начала схватывания бетона предыдущего слоя. В зависимости от состава и консистенции бетонной смеси время с момента первого уплотнения до начала повторного уплотнения должно быть до 3 и до 6 ч (при применении замедлителей схватывания) и определяется</w:t>
      </w:r>
      <w:r w:rsidRPr="006D18ED">
        <w:rPr>
          <w:rFonts w:ascii="Times New Roman" w:hAnsi="Times New Roman" w:cs="Times New Roman"/>
        </w:rPr>
        <w:t xml:space="preserve"> строительной лабораторией.</w:t>
      </w:r>
    </w:p>
    <w:p w14:paraId="498498B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E483D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9.3.22 Укладку бетонной смеси в массивные конструкции необходимо проводить с соблюдением следующих правил:</w:t>
      </w:r>
    </w:p>
    <w:p w14:paraId="1FA1DE1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D2DBA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при массиве, разбитом на блоки, бетонирование замыкающих блоков следует проводить только после усадки и охлаждения бе</w:t>
      </w:r>
      <w:r w:rsidRPr="006D18ED">
        <w:rPr>
          <w:rFonts w:ascii="Times New Roman" w:hAnsi="Times New Roman" w:cs="Times New Roman"/>
        </w:rPr>
        <w:t>тона смыкаемых блоков;</w:t>
      </w:r>
    </w:p>
    <w:p w14:paraId="774226D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D9837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бетонирование фундаментов под оборудование, воспринимающих динамические воздействия от этого оборудования, следует проводить без перерыва.</w:t>
      </w:r>
    </w:p>
    <w:p w14:paraId="16943E7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2D792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9.3.23 Укладку бетонной смеси в колонны (включая стойки рам) и стены проводят с соблюдение</w:t>
      </w:r>
      <w:r w:rsidRPr="006D18ED">
        <w:rPr>
          <w:rFonts w:ascii="Times New Roman" w:hAnsi="Times New Roman" w:cs="Times New Roman"/>
        </w:rPr>
        <w:t>м следующих основных правил: высота участков колонн, стоек и стен, бетонируемых без перерыва, не должна превышать: 5 м - для колонн; 4 м - для стен и перегородок; 2</w:t>
      </w:r>
      <w:r w:rsidRPr="006D18ED">
        <w:rPr>
          <w:rFonts w:ascii="Times New Roman" w:hAnsi="Times New Roman" w:cs="Times New Roman"/>
          <w:b/>
          <w:bCs/>
        </w:rPr>
        <w:t xml:space="preserve"> </w:t>
      </w:r>
      <w:r w:rsidRPr="006D18ED">
        <w:rPr>
          <w:rFonts w:ascii="Times New Roman" w:hAnsi="Times New Roman" w:cs="Times New Roman"/>
        </w:rPr>
        <w:t>м - для колонн со сторонами сечения менее 0,4 м и колонн любого сечения с перекрещивающими</w:t>
      </w:r>
      <w:r w:rsidRPr="006D18ED">
        <w:rPr>
          <w:rFonts w:ascii="Times New Roman" w:hAnsi="Times New Roman" w:cs="Times New Roman"/>
        </w:rPr>
        <w:t>ся хомутами, а также стен и перегородок толщиной менее 0,15 м. При большей высоте участков колонн и стен, бетонируемых без рабочих швов, необходимо устраивать перерывы для осадки бетонной смеси.</w:t>
      </w:r>
    </w:p>
    <w:p w14:paraId="7B8EAF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F5809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Продолжительность перерыва для обеспечения осадки уложенного</w:t>
      </w:r>
      <w:r w:rsidRPr="006D18ED">
        <w:rPr>
          <w:rFonts w:ascii="Times New Roman" w:hAnsi="Times New Roman" w:cs="Times New Roman"/>
        </w:rPr>
        <w:t xml:space="preserve"> бетона устанавливается строительной лабораторией и должна быть не менее 40 мин, но не превышать 2 ч; бетонирование рамных конструкций следует проводить с перерывом между бетонированием колонн (стоек) и ригелей рам.</w:t>
      </w:r>
    </w:p>
    <w:p w14:paraId="04541D6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F95A8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9.3.24 Укладку бетонной смеси в вертика</w:t>
      </w:r>
      <w:r w:rsidRPr="006D18ED">
        <w:rPr>
          <w:rFonts w:ascii="Times New Roman" w:hAnsi="Times New Roman" w:cs="Times New Roman"/>
        </w:rPr>
        <w:t>льно-скользящую опалубку необходимо проводить с соблюдением следующих правил:</w:t>
      </w:r>
    </w:p>
    <w:p w14:paraId="5E13B4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FCC3D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скорость укладки бетонной смеси должна обеспечивать заполнение опалубки двумя или тремя слоями смеси на высоту, равную половине высоте опалубки, в течение 2,5-3,5 ч;</w:t>
      </w:r>
    </w:p>
    <w:p w14:paraId="5FF0C7B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2AD0C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бетонн</w:t>
      </w:r>
      <w:r w:rsidRPr="006D18ED">
        <w:rPr>
          <w:rFonts w:ascii="Times New Roman" w:hAnsi="Times New Roman" w:cs="Times New Roman"/>
        </w:rPr>
        <w:t>ую смесь следует укладывать в опалубку равномерными слоями толщиной не свыше 200 мм в стенах толщиной до 200 мм и не свыше 250 мм в остальных конструкциях;</w:t>
      </w:r>
    </w:p>
    <w:p w14:paraId="0C987AE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B089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каждый новый слой следует укладывать только после окончания укладки предыдущего слоя и до начала </w:t>
      </w:r>
      <w:r w:rsidRPr="006D18ED">
        <w:rPr>
          <w:rFonts w:ascii="Times New Roman" w:hAnsi="Times New Roman" w:cs="Times New Roman"/>
        </w:rPr>
        <w:t>его схватывания;</w:t>
      </w:r>
    </w:p>
    <w:p w14:paraId="1F9D7DF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F5822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- укладку бетонной смеси следует проводить непрерывно;</w:t>
      </w:r>
    </w:p>
    <w:p w14:paraId="209013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4F9C2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верхний уровень укладываемой смеси должен быть на 50 мм ниже верха щитов опалубки.</w:t>
      </w:r>
    </w:p>
    <w:p w14:paraId="532668D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9211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9.3.25 Укладку бетонной смеси в горизонтально-скользящую опалубку необходимо проводить с соблюд</w:t>
      </w:r>
      <w:r w:rsidRPr="006D18ED">
        <w:rPr>
          <w:rFonts w:ascii="Times New Roman" w:hAnsi="Times New Roman" w:cs="Times New Roman"/>
        </w:rPr>
        <w:t>ением следующих правил:</w:t>
      </w:r>
    </w:p>
    <w:p w14:paraId="15BBD09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3E0F0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бетонирование конструкций следует осуществлять поярусно;</w:t>
      </w:r>
    </w:p>
    <w:p w14:paraId="24D3D8D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325A4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бетонную смесь следует укладывать на всю высоту опалубочного щита, при этом верхний уровень укладываемой смеси должен быть ниже верха щитов на 50-70 мм;</w:t>
      </w:r>
    </w:p>
    <w:p w14:paraId="1CBEACD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F9739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укладку бетон</w:t>
      </w:r>
      <w:r w:rsidRPr="006D18ED">
        <w:rPr>
          <w:rFonts w:ascii="Times New Roman" w:hAnsi="Times New Roman" w:cs="Times New Roman"/>
        </w:rPr>
        <w:t>ной смеси следует проводить непрерывно.</w:t>
      </w:r>
    </w:p>
    <w:p w14:paraId="51D37C1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4D105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9.3.26 Во время вынужденного перерыва в укладке бетонной смеси в скользящую опалубку следует принимать меры против сцепления уложенной бетонной смеси с опалубкой.</w:t>
      </w:r>
    </w:p>
    <w:p w14:paraId="5C79C9F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456D6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9.3.27 Укладку бетонной смеси в опалубку балок и пл</w:t>
      </w:r>
      <w:r w:rsidRPr="006D18ED">
        <w:rPr>
          <w:rFonts w:ascii="Times New Roman" w:hAnsi="Times New Roman" w:cs="Times New Roman"/>
        </w:rPr>
        <w:t>ит перекрытий и покрытий необходимо осуществлять с соблюдением следующих правил:</w:t>
      </w:r>
    </w:p>
    <w:p w14:paraId="4D8216F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B84E8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бетонирование балок и плит, монолитно связанных с колоннами и стенами, следует проводить через 1-2 ч после бетонирования этих колонн и стен;</w:t>
      </w:r>
    </w:p>
    <w:p w14:paraId="43A8BB5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2740C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бетонирование балок (прогоно</w:t>
      </w:r>
      <w:r w:rsidRPr="006D18ED">
        <w:rPr>
          <w:rFonts w:ascii="Times New Roman" w:hAnsi="Times New Roman" w:cs="Times New Roman"/>
        </w:rPr>
        <w:t>в) и плит перекрытий следует проводить одновременно. При больших размерах балок, арок и аналогичных конструкций (при высоте, превышающей 800 мм) их разрешается бетонировать отдельно от плит, располагая рабочие швы в соответствии с 9.3.8.</w:t>
      </w:r>
    </w:p>
    <w:p w14:paraId="6BED2C7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D0D6F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9.3.28 Укладку бе</w:t>
      </w:r>
      <w:r w:rsidRPr="006D18ED">
        <w:rPr>
          <w:rFonts w:ascii="Times New Roman" w:hAnsi="Times New Roman" w:cs="Times New Roman"/>
        </w:rPr>
        <w:t>тонной смеси в плоские неармированные конструкции (плиты, площадки, подготовки под полы) следует проводить полосами шириной 3-4 м через одну. Промежуточные полосы следует бетонировать после затвердения в смежных полосах.</w:t>
      </w:r>
    </w:p>
    <w:p w14:paraId="5AD25DB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62664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9.3.29 Бетонную смесь, уложенную в</w:t>
      </w:r>
      <w:r w:rsidRPr="006D18ED">
        <w:rPr>
          <w:rFonts w:ascii="Times New Roman" w:hAnsi="Times New Roman" w:cs="Times New Roman"/>
        </w:rPr>
        <w:t xml:space="preserve"> плоские неармированные конструкции, следует уплотнять виброрейками, передвигающимися по маячным направляющим, ограничивающим бетонируемую полосу, или по поверхности ранее забетонированных смежных полос.</w:t>
      </w:r>
    </w:p>
    <w:p w14:paraId="00FBD85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A6595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BD539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10 Уход за твердеющим бетоном. Общие при</w:instrText>
      </w:r>
      <w:r w:rsidRPr="006D18ED">
        <w:rPr>
          <w:rFonts w:ascii="Times New Roman" w:hAnsi="Times New Roman" w:cs="Times New Roman"/>
        </w:rPr>
        <w:instrText>нципы и правила"</w:instrText>
      </w:r>
      <w:r w:rsidRPr="006D18ED">
        <w:rPr>
          <w:rFonts w:ascii="Times New Roman" w:hAnsi="Times New Roman" w:cs="Times New Roman"/>
        </w:rPr>
        <w:fldChar w:fldCharType="end"/>
      </w:r>
    </w:p>
    <w:p w14:paraId="7A3D9582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79D9683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10 Уход за твердеющим бетоном. Общие принципы и правила </w:t>
      </w:r>
    </w:p>
    <w:p w14:paraId="63A3EF6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 Уход за твердеющим бетоном должен обеспечить достижение им требуемых нормируемых показателей качества в промежуточном и проектном возрасте. В составе ППР и (или) технологич</w:t>
      </w:r>
      <w:r w:rsidRPr="006D18ED">
        <w:rPr>
          <w:rFonts w:ascii="Times New Roman" w:hAnsi="Times New Roman" w:cs="Times New Roman"/>
        </w:rPr>
        <w:t>еского регламента на бетонирование должны быть указаны:</w:t>
      </w:r>
    </w:p>
    <w:p w14:paraId="232393F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F02CE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способы и продолжительность ухода (см. 10.3, 10.4);</w:t>
      </w:r>
    </w:p>
    <w:p w14:paraId="66F70F9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1D780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перечень контролируемых в процессе ухода показателей и способы контроля.</w:t>
      </w:r>
    </w:p>
    <w:p w14:paraId="1893A26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C92F4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10.2 При выдерживании уложенного бетона в начальный период его тверд</w:t>
      </w:r>
      <w:r w:rsidRPr="006D18ED">
        <w:rPr>
          <w:rFonts w:ascii="Times New Roman" w:hAnsi="Times New Roman" w:cs="Times New Roman"/>
        </w:rPr>
        <w:t>ения необходимо:</w:t>
      </w:r>
    </w:p>
    <w:p w14:paraId="2B2811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3D29D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поддерживать температурно-влажностный режим, обеспечивающий нарастание прочности бетона;</w:t>
      </w:r>
    </w:p>
    <w:p w14:paraId="347B276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A43FE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предохранять от испарения воды открытые поверхности свежеуложенного бетона немедленно после окончания бетонирования (в том числе и при перерывах</w:t>
      </w:r>
      <w:r w:rsidRPr="006D18ED">
        <w:rPr>
          <w:rFonts w:ascii="Times New Roman" w:hAnsi="Times New Roman" w:cs="Times New Roman"/>
        </w:rPr>
        <w:t xml:space="preserve"> в укладке). Свежеуложенный бетон должен быть также защищен от попадания атмосферных осадков;</w:t>
      </w:r>
    </w:p>
    <w:p w14:paraId="7F34BA2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D5D18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предохранять твердеющий бетон от ударов, сотрясений и других механических воздействий.</w:t>
      </w:r>
    </w:p>
    <w:p w14:paraId="39D3981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7E436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10.3 Последующий уход должен обеспечить благоприятные температурно-влаж</w:t>
      </w:r>
      <w:r w:rsidRPr="006D18ED">
        <w:rPr>
          <w:rFonts w:ascii="Times New Roman" w:hAnsi="Times New Roman" w:cs="Times New Roman"/>
        </w:rPr>
        <w:t>ностные условия для формирования структуры и свойств твердеющего бетона. Вид и продолжительность последующего ухода определяются ППР с учетом состава бетонной смеси, технологии бетонирования, вида конструкции, погодных условий. При необходимости осуществля</w:t>
      </w:r>
      <w:r w:rsidRPr="006D18ED">
        <w:rPr>
          <w:rFonts w:ascii="Times New Roman" w:hAnsi="Times New Roman" w:cs="Times New Roman"/>
        </w:rPr>
        <w:t>ется тепловая обработка уложенного бетона в целях ускорения его твердения и оборачиваемости инвентарной опалубки.</w:t>
      </w:r>
    </w:p>
    <w:p w14:paraId="57EBD3B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2576B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10.4 В бетоне в процессе твердения следует поддерживать расчетный температурно-влажностный режим. </w:t>
      </w:r>
      <w:r w:rsidRPr="006D18ED">
        <w:rPr>
          <w:rFonts w:ascii="Times New Roman" w:hAnsi="Times New Roman" w:cs="Times New Roman"/>
        </w:rPr>
        <w:lastRenderedPageBreak/>
        <w:t>При необходимости для создания условий, обе</w:t>
      </w:r>
      <w:r w:rsidRPr="006D18ED">
        <w:rPr>
          <w:rFonts w:ascii="Times New Roman" w:hAnsi="Times New Roman" w:cs="Times New Roman"/>
        </w:rPr>
        <w:t>спечивающих нарастание прочности бетона и снижение усадочных деформаций, следует применять защитные мероприятия.</w:t>
      </w:r>
    </w:p>
    <w:p w14:paraId="7147E12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96A35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10.5 Движение людей по забетонированным конструкциям и установка опалубки вышележащих конструкций допускаются после достижения бетоном прочнос</w:t>
      </w:r>
      <w:r w:rsidRPr="006D18ED">
        <w:rPr>
          <w:rFonts w:ascii="Times New Roman" w:hAnsi="Times New Roman" w:cs="Times New Roman"/>
        </w:rPr>
        <w:t>ти не менее 2,5 МПа.</w:t>
      </w:r>
    </w:p>
    <w:p w14:paraId="4704FD5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790B5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Поверхности бетона, не предназначенные в дальнейшем для монолитной связи с бетоном или раствором, вместо укрытия и поливки следует покрывать пленкообразующими составами или защитными пленками.</w:t>
      </w:r>
    </w:p>
    <w:p w14:paraId="2FB4DC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82AB0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10.6 Защита открытых поверхностей бетона</w:t>
      </w:r>
      <w:r w:rsidRPr="006D18ED">
        <w:rPr>
          <w:rFonts w:ascii="Times New Roman" w:hAnsi="Times New Roman" w:cs="Times New Roman"/>
        </w:rPr>
        <w:t xml:space="preserve"> должна быть осуществлена в течение срока, обеспечивающего приобретение бетоном прочности не менее 70% проектного уровня. В последующем следует поддерживать температурно-влажностный режим, обеспечивающий нарастание его прочности.</w:t>
      </w:r>
    </w:p>
    <w:p w14:paraId="57E8A8C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A0983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Благоприятные температурн</w:t>
      </w:r>
      <w:r w:rsidRPr="006D18ED">
        <w:rPr>
          <w:rFonts w:ascii="Times New Roman" w:hAnsi="Times New Roman" w:cs="Times New Roman"/>
        </w:rPr>
        <w:t>о-влажностные условия должны обеспечиваться систематическим увлажнением, предохранением его от воздействия ветра, прямых солнечных лучей. Увлажнение следует проводить с частотой, при которой поверхность бетона в период ухода все время была бы во влажном со</w:t>
      </w:r>
      <w:r w:rsidRPr="006D18ED">
        <w:rPr>
          <w:rFonts w:ascii="Times New Roman" w:hAnsi="Times New Roman" w:cs="Times New Roman"/>
        </w:rPr>
        <w:t>стоянии.</w:t>
      </w:r>
    </w:p>
    <w:p w14:paraId="12FC445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D730B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технологическом процессе прогрева бетона в монолитных конструкциях должны быть приняты меры по снижению температурных перепадов и взаимных перемещений между опалубочной формой и бетоном.</w:t>
      </w:r>
    </w:p>
    <w:p w14:paraId="4475F97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F0EB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массивных монолитных конструкциях следует предусматри</w:t>
      </w:r>
      <w:r w:rsidRPr="006D18ED">
        <w:rPr>
          <w:rFonts w:ascii="Times New Roman" w:hAnsi="Times New Roman" w:cs="Times New Roman"/>
        </w:rPr>
        <w:t>вать мероприятия по уменьшению влияния температурно-влажностных полей напряжений, связанных с экзотермией при твердении бетона, на целостность и трещиностойкость конструкций.</w:t>
      </w:r>
    </w:p>
    <w:p w14:paraId="418E3FB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73022E" w14:textId="4144F71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Для массивных гидротехнических сооружений мероприятия, обеспечивающие заданный т</w:t>
      </w:r>
      <w:r w:rsidRPr="006D18ED">
        <w:rPr>
          <w:rFonts w:ascii="Times New Roman" w:hAnsi="Times New Roman" w:cs="Times New Roman"/>
        </w:rPr>
        <w:t xml:space="preserve">емпературно-влажностный режим их твердения, должны устанавливаться проектом с учетом требований по регулированию температурного режима при возведении массивных сооружений, приведенных в </w:t>
      </w:r>
      <w:r w:rsidRPr="006D18ED">
        <w:rPr>
          <w:rFonts w:ascii="Times New Roman" w:hAnsi="Times New Roman" w:cs="Times New Roman"/>
        </w:rPr>
        <w:t>СП 70.13330</w:t>
      </w:r>
      <w:r w:rsidRPr="006D18ED">
        <w:rPr>
          <w:rFonts w:ascii="Times New Roman" w:hAnsi="Times New Roman" w:cs="Times New Roman"/>
        </w:rPr>
        <w:t>.</w:t>
      </w:r>
    </w:p>
    <w:p w14:paraId="672770D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20783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10.7 Скорость подъема темп</w:t>
      </w:r>
      <w:r w:rsidRPr="006D18ED">
        <w:rPr>
          <w:rFonts w:ascii="Times New Roman" w:hAnsi="Times New Roman" w:cs="Times New Roman"/>
        </w:rPr>
        <w:t>ературы бетона за 1 ч при искусственном обогреве монолитных бетонных и железобетонных конструкций не должна превышать, °С:</w:t>
      </w:r>
    </w:p>
    <w:p w14:paraId="4BB0B1D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A3799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15 - при прогреве конструкций с модулем поверхности более 10 и протяженностью до 6 м, а также конструкций, возводимых в скользящей о</w:t>
      </w:r>
      <w:r w:rsidRPr="006D18ED">
        <w:rPr>
          <w:rFonts w:ascii="Times New Roman" w:hAnsi="Times New Roman" w:cs="Times New Roman"/>
        </w:rPr>
        <w:t>палубке;</w:t>
      </w:r>
    </w:p>
    <w:p w14:paraId="1E7D8D8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AC03F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10 - при прогреве конструкций с модулем поверхности от 6 до 10;</w:t>
      </w:r>
    </w:p>
    <w:p w14:paraId="4F20AE8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D3AFA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8 - при прогреве конструкций с модулем поверхности от 4 до 6;</w:t>
      </w:r>
    </w:p>
    <w:p w14:paraId="5B059D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8124D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5 - при прогреве конструкций с модулем поверхности от 2 до 4.</w:t>
      </w:r>
    </w:p>
    <w:p w14:paraId="52701DE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373A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10.8 Продолжительность повышения температуры при форсир</w:t>
      </w:r>
      <w:r w:rsidRPr="006D18ED">
        <w:rPr>
          <w:rFonts w:ascii="Times New Roman" w:hAnsi="Times New Roman" w:cs="Times New Roman"/>
        </w:rPr>
        <w:t>ованном электроразогреве бетонной смеси уложенного бетона должна быть не менее 5 мин (во избежание значительного увеличения установочной трансформаторной мощности) и не более 20 мин.</w:t>
      </w:r>
    </w:p>
    <w:p w14:paraId="0BD1C58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94847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10.9 Температуру изотермического прогрева при электротермообработке бето</w:t>
      </w:r>
      <w:r w:rsidRPr="006D18ED">
        <w:rPr>
          <w:rFonts w:ascii="Times New Roman" w:hAnsi="Times New Roman" w:cs="Times New Roman"/>
        </w:rPr>
        <w:t>на следует назначать с учетом метода прогрева бетона, применяемого цемента, модуля поверхности конструкции, но не более 80°С. При периферийном прогреве конструкций с модулем поверхности менее 5 температура в наружных слоях не должна быть более 40°С.</w:t>
      </w:r>
    </w:p>
    <w:p w14:paraId="21ABC08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068E7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10.10</w:t>
      </w:r>
      <w:r w:rsidRPr="006D18ED">
        <w:rPr>
          <w:rFonts w:ascii="Times New Roman" w:hAnsi="Times New Roman" w:cs="Times New Roman"/>
        </w:rPr>
        <w:t xml:space="preserve"> При электротермообработке бетона и железобетона необходимо выполнять следующие требования:</w:t>
      </w:r>
    </w:p>
    <w:p w14:paraId="7794D36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801F7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рабочие швы при бетонировании при электродном прогреве должны размещаться так, чтобы расстояние от шва до ряда электродов, находящихся в бетоне, не превышало 100</w:t>
      </w:r>
      <w:r w:rsidRPr="006D18ED">
        <w:rPr>
          <w:rFonts w:ascii="Times New Roman" w:hAnsi="Times New Roman" w:cs="Times New Roman"/>
        </w:rPr>
        <w:t xml:space="preserve"> мм;</w:t>
      </w:r>
    </w:p>
    <w:p w14:paraId="0544FA6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47A5F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электрическое сопротивление бетонной смеси при электродном прогреве может быть снижено введением в нее добавки - ускорителя твердения бетона или ингибитора коррозии стали;</w:t>
      </w:r>
    </w:p>
    <w:p w14:paraId="51B635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26515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электропрогрев армированных конструкций следует проводить при напряжениях</w:t>
      </w:r>
      <w:r w:rsidRPr="006D18ED">
        <w:rPr>
          <w:rFonts w:ascii="Times New Roman" w:hAnsi="Times New Roman" w:cs="Times New Roman"/>
        </w:rPr>
        <w:t xml:space="preserve"> не свыше 127 В; электропрогрев при напряжениях 127-220 В может быть допущен только на основе специально разработанной технологической карты для отдельно стоящих конструкций при условии, что прогреваемая конструкция (или ее участок) не связана общим армиро</w:t>
      </w:r>
      <w:r w:rsidRPr="006D18ED">
        <w:rPr>
          <w:rFonts w:ascii="Times New Roman" w:hAnsi="Times New Roman" w:cs="Times New Roman"/>
        </w:rPr>
        <w:t>ванием с соседними участками;</w:t>
      </w:r>
    </w:p>
    <w:p w14:paraId="170A3B3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8E559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- электроразогрев бетонной смеси допускается проводить при напряжении до 380 В, соблюдая отдельно установленные правила техники безопасности работ.</w:t>
      </w:r>
    </w:p>
    <w:p w14:paraId="35766CE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3DAFA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10.11 Скорость остывания бетона в монолитных конструкциях по окончании прог</w:t>
      </w:r>
      <w:r w:rsidRPr="006D18ED">
        <w:rPr>
          <w:rFonts w:ascii="Times New Roman" w:hAnsi="Times New Roman" w:cs="Times New Roman"/>
        </w:rPr>
        <w:t>рева должна быть минимальной и не превышать:</w:t>
      </w:r>
    </w:p>
    <w:p w14:paraId="2888F85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AC8E9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10°С в 1 ч - для конструкций с модулем поверхности более 10;</w:t>
      </w:r>
    </w:p>
    <w:p w14:paraId="5BE7981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C284A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5°С в 1 ч - для конструкций с модулем поверхности от 6 до 10, а для более массивных конструкций - значения, определяемого расчетом и обеспечивающего</w:t>
      </w:r>
      <w:r w:rsidRPr="006D18ED">
        <w:rPr>
          <w:rFonts w:ascii="Times New Roman" w:hAnsi="Times New Roman" w:cs="Times New Roman"/>
        </w:rPr>
        <w:t xml:space="preserve"> отсутствие трещин в поверхностных слоях бетона.</w:t>
      </w:r>
    </w:p>
    <w:p w14:paraId="6767830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1BBD7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понижении температуры выдерживаемого бетона ниже расчетного уровня бетон необходимо дополнительно утеплить или применить дополнительный обогрев до приобретения бетоном уровня критической прочности, по д</w:t>
      </w:r>
      <w:r w:rsidRPr="006D18ED">
        <w:rPr>
          <w:rFonts w:ascii="Times New Roman" w:hAnsi="Times New Roman" w:cs="Times New Roman"/>
        </w:rPr>
        <w:t>остижении которого может быть допущено его замораживание.</w:t>
      </w:r>
    </w:p>
    <w:p w14:paraId="0840C1C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B1120E" w14:textId="2B783F9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Требования по минимальной критической прочности к моменту замораживания приведены в таблице 5.7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040E810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797AA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10.12 Бетон, находящийся в соприкосновении с текучим</w:t>
      </w:r>
      <w:r w:rsidRPr="006D18ED">
        <w:rPr>
          <w:rFonts w:ascii="Times New Roman" w:hAnsi="Times New Roman" w:cs="Times New Roman"/>
        </w:rPr>
        <w:t>и грунтовыми водами, должен быть защищен от их воздействия в процессе укладки и после ее окончания до достижения не менее 50% проектной прочности.</w:t>
      </w:r>
    </w:p>
    <w:p w14:paraId="3E635BF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CB0F6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10.13 Распалубливание бетонных и железобетонных конструкций необходимо проводить в следующие сроки:</w:t>
      </w:r>
    </w:p>
    <w:p w14:paraId="7D19EC7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9208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сняти</w:t>
      </w:r>
      <w:r w:rsidRPr="006D18ED">
        <w:rPr>
          <w:rFonts w:ascii="Times New Roman" w:hAnsi="Times New Roman" w:cs="Times New Roman"/>
        </w:rPr>
        <w:t>е боковых элементов опалубки, не несущих нагрузки от массы конструкций, - после достижения бетоном прочности, обеспечивающей сохранность поверхности и кромок углов при снятии опалубки;</w:t>
      </w:r>
    </w:p>
    <w:p w14:paraId="0B5413F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8E967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распалубливание несущих железобетонных конструкций - после достижени</w:t>
      </w:r>
      <w:r w:rsidRPr="006D18ED">
        <w:rPr>
          <w:rFonts w:ascii="Times New Roman" w:hAnsi="Times New Roman" w:cs="Times New Roman"/>
        </w:rPr>
        <w:t>я бетоном прочности, указанной в таблице 10.1;</w:t>
      </w:r>
    </w:p>
    <w:p w14:paraId="0030164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D24AC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снятие опалубки, воспринимающей массу бетона конструкций, армированных несущими сварными каркасами, - после достижения бетоном этих конструкций 25% проектной прочности.</w:t>
      </w:r>
    </w:p>
    <w:p w14:paraId="518A75C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D43259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Таблица 10.1 - Прочность бетона от п</w:t>
      </w:r>
      <w:r w:rsidRPr="006D18ED">
        <w:rPr>
          <w:rFonts w:ascii="Times New Roman" w:hAnsi="Times New Roman" w:cs="Times New Roman"/>
        </w:rPr>
        <w:t>роектной для распалубливания конструкций</w:t>
      </w:r>
    </w:p>
    <w:p w14:paraId="329C53E1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50"/>
        <w:gridCol w:w="2850"/>
        <w:gridCol w:w="2850"/>
      </w:tblGrid>
      <w:tr w:rsidR="006D18ED" w:rsidRPr="006D18ED" w14:paraId="46E70D6D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AA68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Конструкции </w:t>
            </w:r>
          </w:p>
        </w:tc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3169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Прочность бетона (% проектной) при фактической нагрузке </w:t>
            </w:r>
          </w:p>
        </w:tc>
      </w:tr>
      <w:tr w:rsidR="006D18ED" w:rsidRPr="006D18ED" w14:paraId="4172697A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AF5A0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DCB9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свыше 70% расчетной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88992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менее 70% расчетной </w:t>
            </w:r>
          </w:p>
        </w:tc>
      </w:tr>
      <w:tr w:rsidR="006D18ED" w:rsidRPr="006D18ED" w14:paraId="6706B10F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5331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 Находящиеся в мерзлом грунте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5643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2D65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70-85* </w:t>
            </w:r>
          </w:p>
        </w:tc>
      </w:tr>
      <w:tr w:rsidR="006D18ED" w:rsidRPr="006D18ED" w14:paraId="72ABA360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36F4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2 Несущие длиной менее 6 м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0E70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C21DB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</w:tr>
      <w:tr w:rsidR="006D18ED" w:rsidRPr="006D18ED" w14:paraId="5127E023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A78B6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3 Несущие длин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ой 6 м и более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9B5C5C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3317E0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</w:tr>
      <w:tr w:rsidR="006D18ED" w:rsidRPr="006D18ED" w14:paraId="6C99E73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E90E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*При отсутствии в бетоне добавок - ускорителей твердения и противоморозных.</w:t>
            </w:r>
          </w:p>
        </w:tc>
      </w:tr>
    </w:tbl>
    <w:p w14:paraId="674878D5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06F5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10.14 В зимних условиях конструкционно-теплоизоляционные и теплоизоляционные бетоны на пористых заполнителях должны выдерживаться:</w:t>
      </w:r>
    </w:p>
    <w:p w14:paraId="42CC9FB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182F6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преимущественно п</w:t>
      </w:r>
      <w:r w:rsidRPr="006D18ED">
        <w:rPr>
          <w:rFonts w:ascii="Times New Roman" w:hAnsi="Times New Roman" w:cs="Times New Roman"/>
        </w:rPr>
        <w:t>о способу термоса с предварительным электроразогревом бетонной смеси и применением химических добавок - ускорителей твердения;</w:t>
      </w:r>
    </w:p>
    <w:p w14:paraId="1DDE9EC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7D88B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 способу термоса в сочетании с различными методами обогрева бетона, исключающими его увлажнение;</w:t>
      </w:r>
    </w:p>
    <w:p w14:paraId="6AF2A13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1F481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 электротермообработкой</w:t>
      </w:r>
      <w:r w:rsidRPr="006D18ED">
        <w:rPr>
          <w:rFonts w:ascii="Times New Roman" w:hAnsi="Times New Roman" w:cs="Times New Roman"/>
        </w:rPr>
        <w:t xml:space="preserve"> бетона или обогревом его теплым воздухом.</w:t>
      </w:r>
    </w:p>
    <w:p w14:paraId="401D9E0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436BB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Максимально допускаемая температура электропрогрева легких бетонов не должна превышать 90°С для бетонов на шлакопортландцементах и 80°С для бетонов на портландцементах.</w:t>
      </w:r>
    </w:p>
    <w:p w14:paraId="748960F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5ACB9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10.15 Продолжительность последующего ухода</w:t>
      </w:r>
      <w:r w:rsidRPr="006D18ED">
        <w:rPr>
          <w:rFonts w:ascii="Times New Roman" w:hAnsi="Times New Roman" w:cs="Times New Roman"/>
        </w:rPr>
        <w:t xml:space="preserve"> за бетоном в зимних условиях должна обеспечить </w:t>
      </w:r>
      <w:r w:rsidRPr="006D18ED">
        <w:rPr>
          <w:rFonts w:ascii="Times New Roman" w:hAnsi="Times New Roman" w:cs="Times New Roman"/>
        </w:rPr>
        <w:lastRenderedPageBreak/>
        <w:t>достижение бетоном критической прочности к моменту замерзания.</w:t>
      </w:r>
    </w:p>
    <w:p w14:paraId="174209B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7ACC5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10.16 Уровень критической прочности при сжатии бетона на пористых заполнителях в монолитных конструкциях к моменту возможного их замерзания долж</w:t>
      </w:r>
      <w:r w:rsidRPr="006D18ED">
        <w:rPr>
          <w:rFonts w:ascii="Times New Roman" w:hAnsi="Times New Roman" w:cs="Times New Roman"/>
        </w:rPr>
        <w:t>ен быть, МПа, не менее:</w:t>
      </w:r>
    </w:p>
    <w:p w14:paraId="10FD841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C21EF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0,5 - теплоизоляционных;</w:t>
      </w:r>
    </w:p>
    <w:p w14:paraId="7A2A6F5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FE9B1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3,0 - конструкционно-теплоизоляционных;</w:t>
      </w:r>
    </w:p>
    <w:p w14:paraId="6A8FF78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18B94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5,0 - конструкционных класса менее В12,5.</w:t>
      </w:r>
    </w:p>
    <w:p w14:paraId="3F88EFE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6918B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При контроле качества бетона на пористых заполнителях следует проверять среднюю плотность уложенной бетонной смеси и ее </w:t>
      </w:r>
      <w:r w:rsidRPr="006D18ED">
        <w:rPr>
          <w:rFonts w:ascii="Times New Roman" w:hAnsi="Times New Roman" w:cs="Times New Roman"/>
        </w:rPr>
        <w:t>расслаиваемость не менее двух раз в смену. Объем межзерновых пустот в уплотненной бетонной смеси следует проверять один раз в смену. В необходимых случаях следует проверять также теплопроводность, влажность, а также воздухо- или паронепроницаемость огражда</w:t>
      </w:r>
      <w:r w:rsidRPr="006D18ED">
        <w:rPr>
          <w:rFonts w:ascii="Times New Roman" w:hAnsi="Times New Roman" w:cs="Times New Roman"/>
        </w:rPr>
        <w:t>ющих конструкций.</w:t>
      </w:r>
    </w:p>
    <w:p w14:paraId="71E6C2A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C58EA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10.17 Сроки распалубки конструкций из бетона на пористых заполнителях должны назначаться с учетом достижения прочности при сжатии, МПа, не ниже:</w:t>
      </w:r>
    </w:p>
    <w:p w14:paraId="01FD7EF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FBD63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0,5 - теплоизоляционных;</w:t>
      </w:r>
    </w:p>
    <w:p w14:paraId="7C54EC3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F6153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1,5 - конструкционно-теплоизоляционных;</w:t>
      </w:r>
    </w:p>
    <w:p w14:paraId="5B983A0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F77CC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3,5, но не менее 50% кла</w:t>
      </w:r>
      <w:r w:rsidRPr="006D18ED">
        <w:rPr>
          <w:rFonts w:ascii="Times New Roman" w:hAnsi="Times New Roman" w:cs="Times New Roman"/>
        </w:rPr>
        <w:t>сса бетона - конструкционных с ненапрягаемой арматурой.</w:t>
      </w:r>
    </w:p>
    <w:p w14:paraId="267AD4C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40D0B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10.18 Для предотвращения трещинообразования при бетонировании горизонтальных конструкций (полы, стяжки и т.п.) следует выполнять нарезку швов не позднее 12 ч после укладки бетона при нормальной темпе</w:t>
      </w:r>
      <w:r w:rsidRPr="006D18ED">
        <w:rPr>
          <w:rFonts w:ascii="Times New Roman" w:hAnsi="Times New Roman" w:cs="Times New Roman"/>
        </w:rPr>
        <w:t>ратуре и не позднее 24 ч при температуре ниже 10°С.</w:t>
      </w:r>
    </w:p>
    <w:p w14:paraId="3E931BA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997B9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10.19 Глубина швов должна составлять 0,25-0,33 толщины конструкции.</w:t>
      </w:r>
    </w:p>
    <w:p w14:paraId="1727FF9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86121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10.20 Интервал швов следует принимать 24</w:t>
      </w:r>
      <w:r w:rsidRPr="006D18ED">
        <w:rPr>
          <w:rFonts w:ascii="Times New Roman" w:hAnsi="Times New Roman" w:cs="Times New Roman"/>
          <w:i/>
          <w:iCs/>
        </w:rPr>
        <w:t>t</w:t>
      </w:r>
      <w:r w:rsidRPr="006D18ED">
        <w:rPr>
          <w:rFonts w:ascii="Times New Roman" w:hAnsi="Times New Roman" w:cs="Times New Roman"/>
        </w:rPr>
        <w:t>-36</w:t>
      </w:r>
      <w:r w:rsidRPr="006D18ED">
        <w:rPr>
          <w:rFonts w:ascii="Times New Roman" w:hAnsi="Times New Roman" w:cs="Times New Roman"/>
          <w:i/>
          <w:iCs/>
        </w:rPr>
        <w:t>t</w:t>
      </w:r>
      <w:r w:rsidRPr="006D18ED">
        <w:rPr>
          <w:rFonts w:ascii="Times New Roman" w:hAnsi="Times New Roman" w:cs="Times New Roman"/>
        </w:rPr>
        <w:t xml:space="preserve">, где </w:t>
      </w:r>
      <w:r w:rsidRPr="006D18ED">
        <w:rPr>
          <w:rFonts w:ascii="Times New Roman" w:hAnsi="Times New Roman" w:cs="Times New Roman"/>
          <w:i/>
          <w:iCs/>
        </w:rPr>
        <w:t>t -</w:t>
      </w:r>
      <w:r w:rsidRPr="006D18ED">
        <w:rPr>
          <w:rFonts w:ascii="Times New Roman" w:hAnsi="Times New Roman" w:cs="Times New Roman"/>
        </w:rPr>
        <w:t xml:space="preserve"> толщина конструкции.</w:t>
      </w:r>
    </w:p>
    <w:p w14:paraId="5671A17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4C8EF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10.21 При нарезке швов следует принимать форму участков, </w:t>
      </w:r>
      <w:r w:rsidRPr="006D18ED">
        <w:rPr>
          <w:rFonts w:ascii="Times New Roman" w:hAnsi="Times New Roman" w:cs="Times New Roman"/>
        </w:rPr>
        <w:t>близкую к квадрату, исключать Т-образное пересечение швов и образование треугольных участков с острыми углами.</w:t>
      </w:r>
    </w:p>
    <w:p w14:paraId="7415D57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AC70B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10.22 Обработку поверхностей монолитных конструкций, прорезку деформационных швов, технологических борозд, проемов, отверстий, если эти виды раб</w:t>
      </w:r>
      <w:r w:rsidRPr="006D18ED">
        <w:rPr>
          <w:rFonts w:ascii="Times New Roman" w:hAnsi="Times New Roman" w:cs="Times New Roman"/>
        </w:rPr>
        <w:t>от предусмотрены проектной документацией, следует проводить при прочности бетона не менее 10 МПа. Прочность бетона к моменту нарезки швов должна быть указана в ППР.</w:t>
      </w:r>
    </w:p>
    <w:p w14:paraId="666BB3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D8E65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10.23 Для снижения температурных напряжений в процессе выдерживания бетона необходимо след</w:t>
      </w:r>
      <w:r w:rsidRPr="006D18ED">
        <w:rPr>
          <w:rFonts w:ascii="Times New Roman" w:hAnsi="Times New Roman" w:cs="Times New Roman"/>
        </w:rPr>
        <w:t>ить за возникающими в нем температурными градиентами, которые при превышении допустимого уровня могут вызвать появление трещин. На температурные напряжения оказывают влияние следующие основные параметры:</w:t>
      </w:r>
    </w:p>
    <w:p w14:paraId="3809601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B7121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скорость нагрева и остывания бетона;</w:t>
      </w:r>
    </w:p>
    <w:p w14:paraId="3C3DD2C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CAD3C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перепад т</w:t>
      </w:r>
      <w:r w:rsidRPr="006D18ED">
        <w:rPr>
          <w:rFonts w:ascii="Times New Roman" w:hAnsi="Times New Roman" w:cs="Times New Roman"/>
        </w:rPr>
        <w:t>емпературы по сечению бетона конструкций;</w:t>
      </w:r>
    </w:p>
    <w:p w14:paraId="422B9D2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39114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разность температур наружного воздуха и бетона при распалубке.</w:t>
      </w:r>
    </w:p>
    <w:p w14:paraId="0E57988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83F39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10.23.1 Число точек измерения температуры определяется на стадии разработки организационно-технологической документации и зависит от типа, массивн</w:t>
      </w:r>
      <w:r w:rsidRPr="006D18ED">
        <w:rPr>
          <w:rFonts w:ascii="Times New Roman" w:hAnsi="Times New Roman" w:cs="Times New Roman"/>
        </w:rPr>
        <w:t>ости и места расположения конструкции.</w:t>
      </w:r>
    </w:p>
    <w:p w14:paraId="4E250C0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4B1B0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10.23.2 Для замера температуры в твердеющем бетоне устраивают контрольные точки:</w:t>
      </w:r>
    </w:p>
    <w:p w14:paraId="22595F2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A4DD4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 зонах, подверженных наибольшему охлаждению (углы, выступающие части, слои, соприкасающиеся с охлажденным грунтом, не отогретыми ст</w:t>
      </w:r>
      <w:r w:rsidRPr="006D18ED">
        <w:rPr>
          <w:rFonts w:ascii="Times New Roman" w:hAnsi="Times New Roman" w:cs="Times New Roman"/>
        </w:rPr>
        <w:t>ыкуемыми элементами, неукрытые и неутепленные поверхности и др.);</w:t>
      </w:r>
    </w:p>
    <w:p w14:paraId="24CA7CE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27ABE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точки измерений располагаются в наиболее нагретых частях конструкций (вблизи струнных, стержневых и полосовых электродов, возле арматурных стержней и стальной опалубки при индукционном </w:t>
      </w:r>
      <w:r w:rsidRPr="006D18ED">
        <w:rPr>
          <w:rFonts w:ascii="Times New Roman" w:hAnsi="Times New Roman" w:cs="Times New Roman"/>
        </w:rPr>
        <w:lastRenderedPageBreak/>
        <w:t>пр</w:t>
      </w:r>
      <w:r w:rsidRPr="006D18ED">
        <w:rPr>
          <w:rFonts w:ascii="Times New Roman" w:hAnsi="Times New Roman" w:cs="Times New Roman"/>
        </w:rPr>
        <w:t>огреве, в слоях, соприкасающихся с греющей опалубкой или греющими проводами, в местах подвода пара и горячего воздуха и т.п.).</w:t>
      </w:r>
    </w:p>
    <w:p w14:paraId="17F97C0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18EA1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10.23.3 Прямые (контактные) измерения осуществляются с применением термопар и технических термометров, помещаемых в скважины, за</w:t>
      </w:r>
      <w:r w:rsidRPr="006D18ED">
        <w:rPr>
          <w:rFonts w:ascii="Times New Roman" w:hAnsi="Times New Roman" w:cs="Times New Roman"/>
        </w:rPr>
        <w:t>полненные жидкостью. На рисунке 10.1 показано размещение контактных термометров на горизонтальных (рисунок 10.1, а) и вертикальных (рисунок 10.1, б)</w:t>
      </w:r>
      <w:r w:rsidRPr="006D18ED">
        <w:rPr>
          <w:rFonts w:ascii="Times New Roman" w:hAnsi="Times New Roman" w:cs="Times New Roman"/>
          <w:i/>
          <w:iCs/>
        </w:rPr>
        <w:t xml:space="preserve"> </w:t>
      </w:r>
      <w:r w:rsidRPr="006D18ED">
        <w:rPr>
          <w:rFonts w:ascii="Times New Roman" w:hAnsi="Times New Roman" w:cs="Times New Roman"/>
        </w:rPr>
        <w:t>конструкциях.</w:t>
      </w:r>
    </w:p>
    <w:p w14:paraId="2BD97FB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05B05A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65"/>
      </w:tblGrid>
      <w:tr w:rsidR="006D18ED" w:rsidRPr="006D18ED" w14:paraId="45C3E8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B45DC" w14:textId="17FB04DB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86"/>
                <w:sz w:val="24"/>
                <w:szCs w:val="24"/>
              </w:rPr>
              <w:drawing>
                <wp:inline distT="0" distB="0" distL="0" distR="0" wp14:anchorId="27969C8C" wp14:editId="702A0B29">
                  <wp:extent cx="3889375" cy="213614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375" cy="21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F5A6E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CD273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1</w:t>
      </w:r>
      <w:r w:rsidRPr="006D18ED">
        <w:rPr>
          <w:rFonts w:ascii="Times New Roman" w:hAnsi="Times New Roman" w:cs="Times New Roman"/>
        </w:rPr>
        <w:t xml:space="preserve"> - монолитная конструкция; </w:t>
      </w:r>
      <w:r w:rsidRPr="006D18ED">
        <w:rPr>
          <w:rFonts w:ascii="Times New Roman" w:hAnsi="Times New Roman" w:cs="Times New Roman"/>
          <w:i/>
          <w:iCs/>
        </w:rPr>
        <w:t>2 -</w:t>
      </w:r>
      <w:r w:rsidRPr="006D18ED">
        <w:rPr>
          <w:rFonts w:ascii="Times New Roman" w:hAnsi="Times New Roman" w:cs="Times New Roman"/>
        </w:rPr>
        <w:t xml:space="preserve"> опалубка; </w:t>
      </w:r>
      <w:r w:rsidRPr="006D18ED">
        <w:rPr>
          <w:rFonts w:ascii="Times New Roman" w:hAnsi="Times New Roman" w:cs="Times New Roman"/>
          <w:i/>
          <w:iCs/>
        </w:rPr>
        <w:t>3</w:t>
      </w:r>
      <w:r w:rsidRPr="006D18ED">
        <w:rPr>
          <w:rFonts w:ascii="Times New Roman" w:hAnsi="Times New Roman" w:cs="Times New Roman"/>
        </w:rPr>
        <w:t xml:space="preserve"> - п</w:t>
      </w:r>
      <w:r w:rsidRPr="006D18ED">
        <w:rPr>
          <w:rFonts w:ascii="Times New Roman" w:hAnsi="Times New Roman" w:cs="Times New Roman"/>
        </w:rPr>
        <w:t xml:space="preserve">енал (трубки); </w:t>
      </w:r>
      <w:r w:rsidRPr="006D18ED">
        <w:rPr>
          <w:rFonts w:ascii="Times New Roman" w:hAnsi="Times New Roman" w:cs="Times New Roman"/>
          <w:i/>
          <w:iCs/>
        </w:rPr>
        <w:t>4 -</w:t>
      </w:r>
      <w:r w:rsidRPr="006D18ED">
        <w:rPr>
          <w:rFonts w:ascii="Times New Roman" w:hAnsi="Times New Roman" w:cs="Times New Roman"/>
        </w:rPr>
        <w:t xml:space="preserve"> жидкость; </w:t>
      </w:r>
      <w:r w:rsidRPr="006D18ED">
        <w:rPr>
          <w:rFonts w:ascii="Times New Roman" w:hAnsi="Times New Roman" w:cs="Times New Roman"/>
          <w:i/>
          <w:iCs/>
        </w:rPr>
        <w:t>5</w:t>
      </w:r>
      <w:r w:rsidRPr="006D18ED">
        <w:rPr>
          <w:rFonts w:ascii="Times New Roman" w:hAnsi="Times New Roman" w:cs="Times New Roman"/>
        </w:rPr>
        <w:t xml:space="preserve"> - вставной биметаллический термометр </w:t>
      </w:r>
    </w:p>
    <w:p w14:paraId="48227139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10.1 - Установка технического термометра в прогреваемой конструкции </w:t>
      </w:r>
    </w:p>
    <w:p w14:paraId="6C5E83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На рисунках 10.2-10.6 приведены схемы расположений термопар (или трубок) в местах замера температур разл</w:t>
      </w:r>
      <w:r w:rsidRPr="006D18ED">
        <w:rPr>
          <w:rFonts w:ascii="Times New Roman" w:hAnsi="Times New Roman" w:cs="Times New Roman"/>
        </w:rPr>
        <w:t>ичных конструкций.</w:t>
      </w:r>
    </w:p>
    <w:p w14:paraId="00EE7A3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D4295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Наряду с контактными средствами замера температуры (термометрами и термодатчиками, а также с применением цифровых измерителей температуры) твердеющего бетона могут применяться косвенные (неконтактные), осуществляющие замер дистанционно </w:t>
      </w:r>
      <w:r w:rsidRPr="006D18ED">
        <w:rPr>
          <w:rFonts w:ascii="Times New Roman" w:hAnsi="Times New Roman" w:cs="Times New Roman"/>
        </w:rPr>
        <w:t>с применением инфракрасных измерителей - пирометров и тепловизоров.</w:t>
      </w:r>
    </w:p>
    <w:p w14:paraId="0142A46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A9F8C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Средства измерений, используемые при измерении температуры бетона, должны быть поверены (или откалибрированы) в установленном порядке.</w:t>
      </w:r>
    </w:p>
    <w:p w14:paraId="37B8EF3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BCD92E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15"/>
      </w:tblGrid>
      <w:tr w:rsidR="006D18ED" w:rsidRPr="006D18ED" w14:paraId="757E5D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E4A443" w14:textId="407A38FD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55"/>
                <w:sz w:val="24"/>
                <w:szCs w:val="24"/>
              </w:rPr>
              <w:lastRenderedPageBreak/>
              <w:drawing>
                <wp:inline distT="0" distB="0" distL="0" distR="0" wp14:anchorId="580065C3" wp14:editId="662BFC48">
                  <wp:extent cx="4954270" cy="38963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270" cy="389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C4BD34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B2293" w14:textId="011FAA2E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D</w:t>
      </w:r>
      <w:r w:rsidRPr="006D18ED">
        <w:rPr>
          <w:rFonts w:ascii="Times New Roman" w:hAnsi="Times New Roman" w:cs="Times New Roman"/>
        </w:rPr>
        <w:t xml:space="preserve"> - шир</w:t>
      </w:r>
      <w:r w:rsidRPr="006D18ED">
        <w:rPr>
          <w:rFonts w:ascii="Times New Roman" w:hAnsi="Times New Roman" w:cs="Times New Roman"/>
        </w:rPr>
        <w:t xml:space="preserve">ина балок; </w:t>
      </w:r>
      <w:r w:rsidRPr="006D18ED">
        <w:rPr>
          <w:rFonts w:ascii="Times New Roman" w:hAnsi="Times New Roman" w:cs="Times New Roman"/>
          <w:i/>
          <w:iCs/>
        </w:rPr>
        <w:t xml:space="preserve">H </w:t>
      </w:r>
      <w:r w:rsidRPr="006D18ED">
        <w:rPr>
          <w:rFonts w:ascii="Times New Roman" w:hAnsi="Times New Roman" w:cs="Times New Roman"/>
        </w:rPr>
        <w:t xml:space="preserve">- высота стен; А, Б, В, Г - местоположение точек замера температуры (термодатчиков) на плане (сверху);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24CC332" wp14:editId="0E558017">
            <wp:extent cx="211455" cy="2184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5E90CC2" wp14:editId="6B944C15">
            <wp:extent cx="231775" cy="2184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9B6624" wp14:editId="37AB260E">
            <wp:extent cx="218440" cy="2317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CAA29B3" wp14:editId="245A337B">
            <wp:extent cx="184150" cy="21844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70EA1D4" wp14:editId="44A3006A">
            <wp:extent cx="211455" cy="2184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6307C6" wp14:editId="1A91087F">
            <wp:extent cx="191135" cy="2317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D2E14E4" wp14:editId="5D025F08">
            <wp:extent cx="184150" cy="21844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BE44020" wp14:editId="2D1246FE">
            <wp:extent cx="211455" cy="21844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- соответственно местоположение точек замера температуры в разрезе (п</w:t>
      </w:r>
      <w:r w:rsidRPr="006D18ED">
        <w:rPr>
          <w:rFonts w:ascii="Times New Roman" w:hAnsi="Times New Roman" w:cs="Times New Roman"/>
        </w:rPr>
        <w:t xml:space="preserve">о высоте) </w:t>
      </w:r>
    </w:p>
    <w:p w14:paraId="7B8A1B18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10.2 - Схема расположения термодатчиков в местах замера температуры в конструкциях стен </w:t>
      </w:r>
    </w:p>
    <w:p w14:paraId="7C3E62AC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20"/>
      </w:tblGrid>
      <w:tr w:rsidR="006D18ED" w:rsidRPr="006D18ED" w14:paraId="73634C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C638A" w14:textId="3D13263D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71"/>
                <w:sz w:val="24"/>
                <w:szCs w:val="24"/>
              </w:rPr>
              <w:lastRenderedPageBreak/>
              <w:drawing>
                <wp:inline distT="0" distB="0" distL="0" distR="0" wp14:anchorId="6E7CE889" wp14:editId="46FEEE92">
                  <wp:extent cx="4544695" cy="431292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4695" cy="431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4FEC7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EFF05" w14:textId="5B70F000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H</w:t>
      </w:r>
      <w:r w:rsidRPr="006D18ED">
        <w:rPr>
          <w:rFonts w:ascii="Times New Roman" w:hAnsi="Times New Roman" w:cs="Times New Roman"/>
        </w:rPr>
        <w:t xml:space="preserve"> - высота колонн; А, Б - местоположение точек замера температуры на плане;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8F1B29A" wp14:editId="108F104C">
            <wp:extent cx="211455" cy="21844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B5D87E5" wp14:editId="09C78FBE">
            <wp:extent cx="231775" cy="21844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33671C" wp14:editId="7AFB451C">
            <wp:extent cx="218440" cy="2317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5076E05" wp14:editId="2811AD0E">
            <wp:extent cx="184150" cy="21844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9148F48" wp14:editId="71C413E3">
            <wp:extent cx="211455" cy="21844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C9925A" wp14:editId="3D24D37A">
            <wp:extent cx="191135" cy="231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4004E54" wp14:editId="7D5C7ADC">
            <wp:extent cx="184150" cy="21844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AC9B8DE" wp14:editId="4BC04732">
            <wp:extent cx="211455" cy="21844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- соответственно местоположение точек замера по высоте колонн </w:t>
      </w:r>
    </w:p>
    <w:p w14:paraId="05FA3DC9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10.3 - Схема расположения термодатчиков в местах замера температуры в конструкциях колонн </w:t>
      </w:r>
    </w:p>
    <w:p w14:paraId="6C20E8C3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90"/>
      </w:tblGrid>
      <w:tr w:rsidR="006D18ED" w:rsidRPr="006D18ED" w14:paraId="03645D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E6924" w14:textId="7F39FB99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53"/>
                <w:sz w:val="24"/>
                <w:szCs w:val="24"/>
              </w:rPr>
              <w:lastRenderedPageBreak/>
              <w:drawing>
                <wp:inline distT="0" distB="0" distL="0" distR="0" wp14:anchorId="57C5FA02" wp14:editId="0D869620">
                  <wp:extent cx="4940300" cy="384873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0" cy="38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40A64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F6822" w14:textId="274F6605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</w:t>
      </w:r>
      <w:r w:rsidRPr="006D18ED">
        <w:rPr>
          <w:rFonts w:ascii="Times New Roman" w:hAnsi="Times New Roman" w:cs="Times New Roman"/>
        </w:rPr>
        <w:t> </w:t>
      </w:r>
      <w:r w:rsidRPr="006D18ED">
        <w:rPr>
          <w:rFonts w:ascii="Times New Roman" w:hAnsi="Times New Roman" w:cs="Times New Roman"/>
          <w:i/>
          <w:iCs/>
        </w:rPr>
        <w:t>D -</w:t>
      </w:r>
      <w:r w:rsidRPr="006D18ED">
        <w:rPr>
          <w:rFonts w:ascii="Times New Roman" w:hAnsi="Times New Roman" w:cs="Times New Roman"/>
        </w:rPr>
        <w:t xml:space="preserve"> ширина балок; </w:t>
      </w:r>
      <w:r w:rsidRPr="006D18ED">
        <w:rPr>
          <w:rFonts w:ascii="Times New Roman" w:hAnsi="Times New Roman" w:cs="Times New Roman"/>
          <w:i/>
          <w:iCs/>
        </w:rPr>
        <w:t>H</w:t>
      </w:r>
      <w:r w:rsidRPr="006D18ED">
        <w:rPr>
          <w:rFonts w:ascii="Times New Roman" w:hAnsi="Times New Roman" w:cs="Times New Roman"/>
        </w:rPr>
        <w:t xml:space="preserve"> - высота балок; L - длина балок; А, Б, В - местоположение точек замера температуры на плане (сверху);  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1150527" wp14:editId="4E7CDDA2">
            <wp:extent cx="211455" cy="21844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E738E9E" wp14:editId="58B3B7C4">
            <wp:extent cx="231775" cy="21844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33415B" wp14:editId="2CA95DD6">
            <wp:extent cx="218440" cy="2317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35F0092" wp14:editId="5054A8E5">
            <wp:extent cx="184150" cy="21844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EA5C9F1" wp14:editId="7A7DE342">
            <wp:extent cx="211455" cy="21844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40E16A" wp14:editId="4F00AD74">
            <wp:extent cx="191135" cy="2317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914888F" wp14:editId="06706C91">
            <wp:extent cx="184150" cy="21844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3C7A2C1" wp14:editId="198DEDB8">
            <wp:extent cx="211455" cy="2184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  - соответственно местоположение точек замера температуры в разрезе (по высоте) </w:t>
      </w:r>
    </w:p>
    <w:p w14:paraId="2C0AB6F8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10.4 - Схема расположения термодатчиков в местах замера температуры в конструкциях балок </w:t>
      </w:r>
    </w:p>
    <w:p w14:paraId="321A2109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80"/>
      </w:tblGrid>
      <w:tr w:rsidR="006D18ED" w:rsidRPr="006D18ED" w14:paraId="486AAD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2210D" w14:textId="0EFC3CA8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74"/>
                <w:sz w:val="24"/>
                <w:szCs w:val="24"/>
              </w:rPr>
              <w:lastRenderedPageBreak/>
              <w:drawing>
                <wp:inline distT="0" distB="0" distL="0" distR="0" wp14:anchorId="6CBB808E" wp14:editId="64D9B4DC">
                  <wp:extent cx="5193030" cy="438086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030" cy="438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BDAD6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71364" w14:textId="3C61CEF5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Н -</w:t>
      </w:r>
      <w:r w:rsidRPr="006D18ED">
        <w:rPr>
          <w:rFonts w:ascii="Times New Roman" w:hAnsi="Times New Roman" w:cs="Times New Roman"/>
        </w:rPr>
        <w:t xml:space="preserve"> высота плиты; </w:t>
      </w:r>
      <w:r w:rsidRPr="006D18ED">
        <w:rPr>
          <w:rFonts w:ascii="Times New Roman" w:hAnsi="Times New Roman" w:cs="Times New Roman"/>
          <w:i/>
          <w:iCs/>
        </w:rPr>
        <w:t>L’ -</w:t>
      </w:r>
      <w:r w:rsidRPr="006D18ED">
        <w:rPr>
          <w:rFonts w:ascii="Times New Roman" w:hAnsi="Times New Roman" w:cs="Times New Roman"/>
        </w:rPr>
        <w:t xml:space="preserve"> длина фундаментной плиты; </w:t>
      </w:r>
      <w:r w:rsidRPr="006D18ED">
        <w:rPr>
          <w:rFonts w:ascii="Times New Roman" w:hAnsi="Times New Roman" w:cs="Times New Roman"/>
          <w:i/>
          <w:iCs/>
        </w:rPr>
        <w:t>L" -</w:t>
      </w:r>
      <w:r w:rsidRPr="006D18ED">
        <w:rPr>
          <w:rFonts w:ascii="Times New Roman" w:hAnsi="Times New Roman" w:cs="Times New Roman"/>
        </w:rPr>
        <w:t xml:space="preserve"> ширина фундаментной плиты; Б - местоположение точек замера температуры (термодатчиков) на плане (сверху);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03FBB7F" wp14:editId="210AF4E6">
            <wp:extent cx="184150" cy="21844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808F756" wp14:editId="7B6BA2E3">
            <wp:extent cx="211455" cy="21844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05965A" wp14:editId="6054E9F7">
            <wp:extent cx="191135" cy="2317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- соответственно местоположение точек замера температуры в разрезе (по высоте) </w:t>
      </w:r>
    </w:p>
    <w:p w14:paraId="4B1FC064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Рисунок 10.5 - Схема расположения термодатчиков в местах зам</w:t>
      </w:r>
      <w:r w:rsidRPr="006D18ED">
        <w:rPr>
          <w:rFonts w:ascii="Times New Roman" w:hAnsi="Times New Roman" w:cs="Times New Roman"/>
        </w:rPr>
        <w:t xml:space="preserve">ера температуры в фундаментной плите </w:t>
      </w:r>
    </w:p>
    <w:p w14:paraId="1C2486BC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865"/>
      </w:tblGrid>
      <w:tr w:rsidR="006D18ED" w:rsidRPr="006D18ED" w14:paraId="15D7FE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19BEF" w14:textId="5014EE8E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02"/>
                <w:sz w:val="24"/>
                <w:szCs w:val="24"/>
              </w:rPr>
              <w:drawing>
                <wp:inline distT="0" distB="0" distL="0" distR="0" wp14:anchorId="5065DB0D" wp14:editId="54E77F8C">
                  <wp:extent cx="5076825" cy="255206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255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E38AC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0E6CA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h</w:t>
      </w:r>
      <w:r w:rsidRPr="006D18ED">
        <w:rPr>
          <w:rFonts w:ascii="Times New Roman" w:hAnsi="Times New Roman" w:cs="Times New Roman"/>
        </w:rPr>
        <w:t xml:space="preserve"> - высота фундамента </w:t>
      </w:r>
    </w:p>
    <w:p w14:paraId="0372B817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Рисунок 10.6 - Схема расстановки температурных скважин в отдельном фундаменте </w:t>
      </w:r>
    </w:p>
    <w:p w14:paraId="3C408998" w14:textId="77777777" w:rsidR="006D18ED" w:rsidRDefault="006D18ED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FC9E8C" w14:textId="77777777" w:rsidR="006D18ED" w:rsidRDefault="006D18ED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6ED09F" w14:textId="77777777" w:rsidR="006D18ED" w:rsidRDefault="006D18ED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5CF2A1" w14:textId="77777777" w:rsidR="006D18ED" w:rsidRDefault="006D18ED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0D02A0" w14:textId="2F463B4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>10.23.4 Число точек, в которых измеряется температура бетона, долж</w:t>
      </w:r>
      <w:r w:rsidRPr="006D18ED">
        <w:rPr>
          <w:rFonts w:ascii="Times New Roman" w:hAnsi="Times New Roman" w:cs="Times New Roman"/>
        </w:rPr>
        <w:t>но составлять не менее одной точки:</w:t>
      </w:r>
    </w:p>
    <w:p w14:paraId="052A9DC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F3931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 каждые 3-6 пог. м для длинномерных конструкций;</w:t>
      </w:r>
    </w:p>
    <w:p w14:paraId="715FA5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661434" w14:textId="41CBEB0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 10-12 м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E917256" wp14:editId="743C2106">
            <wp:extent cx="102235" cy="21844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 площади перекрытий;</w:t>
      </w:r>
    </w:p>
    <w:p w14:paraId="5022194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30CBE1" w14:textId="698E2A8E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 30 м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CDC4DAB" wp14:editId="1D087C1D">
            <wp:extent cx="102235" cy="21844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 площади фундаментной плиты;</w:t>
      </w:r>
    </w:p>
    <w:p w14:paraId="360A3FB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3B4C89" w14:textId="017FA50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 10 м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A9C7FDA" wp14:editId="7EB1AE7B">
            <wp:extent cx="102235" cy="21844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 площади покрытий типа подготовок, полов, днищ и т.п.</w:t>
      </w:r>
    </w:p>
    <w:p w14:paraId="77F403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3DF0D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использовании холодны</w:t>
      </w:r>
      <w:r w:rsidRPr="006D18ED">
        <w:rPr>
          <w:rFonts w:ascii="Times New Roman" w:hAnsi="Times New Roman" w:cs="Times New Roman"/>
        </w:rPr>
        <w:t>х бетонов с противоморозными добавками число точек измерений может быть уменьшено до двух на конструкцию или захватку, бетонируемую в течение одной смены.</w:t>
      </w:r>
    </w:p>
    <w:p w14:paraId="4E4E599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CF4FF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10.23.5 Частота измерений температуры:</w:t>
      </w:r>
    </w:p>
    <w:p w14:paraId="623AADD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2BCA0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 процессе выдерживания бетона: при применении способов те</w:t>
      </w:r>
      <w:r w:rsidRPr="006D18ED">
        <w:rPr>
          <w:rFonts w:ascii="Times New Roman" w:hAnsi="Times New Roman" w:cs="Times New Roman"/>
        </w:rPr>
        <w:t>рмоса, предварительного электроразогрева бетонной смеси, с парообогревом в тепляках - каждые 2 ч в первые сутки, не реже двух раз в смену в последующие 3 сут, один раз в сутки в остальное время выдерживания;</w:t>
      </w:r>
    </w:p>
    <w:p w14:paraId="2AF3305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9318E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при использовании бетона с противоморозными д</w:t>
      </w:r>
      <w:r w:rsidRPr="006D18ED">
        <w:rPr>
          <w:rFonts w:ascii="Times New Roman" w:hAnsi="Times New Roman" w:cs="Times New Roman"/>
        </w:rPr>
        <w:t>обавками - три раза в сутки до приобретения им заданной прочности;</w:t>
      </w:r>
    </w:p>
    <w:p w14:paraId="7C2E67B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4D107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при электротермообработке бетона в период подъема температуры со скоростью до 10°С в 1 ч - через 2 ч, в дальнейшем - не реже двух раз в смену.</w:t>
      </w:r>
    </w:p>
    <w:p w14:paraId="767CDE1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623D0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журнале ответственными лицами за прогрев</w:t>
      </w:r>
      <w:r w:rsidRPr="006D18ED">
        <w:rPr>
          <w:rFonts w:ascii="Times New Roman" w:hAnsi="Times New Roman" w:cs="Times New Roman"/>
        </w:rPr>
        <w:t xml:space="preserve"> бетона заполняются графы сдачи и приемки смены. Способ прогрева бетона должен быть установлен в ППР и указан для каждого конструктивного элемента.</w:t>
      </w:r>
    </w:p>
    <w:p w14:paraId="66CB1F0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71932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27099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11 Особенности ухода за бетоном в зимнее время"</w:instrText>
      </w:r>
      <w:r w:rsidRPr="006D18ED">
        <w:rPr>
          <w:rFonts w:ascii="Times New Roman" w:hAnsi="Times New Roman" w:cs="Times New Roman"/>
        </w:rPr>
        <w:fldChar w:fldCharType="end"/>
      </w:r>
    </w:p>
    <w:p w14:paraId="35A70E0A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4D273F7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11 Особенности ухода за бетоном в зимнее вре</w:t>
      </w:r>
      <w:r w:rsidRPr="006D18ED">
        <w:rPr>
          <w:rFonts w:ascii="Times New Roman" w:hAnsi="Times New Roman" w:cs="Times New Roman"/>
          <w:b/>
          <w:bCs/>
          <w:color w:val="auto"/>
        </w:rPr>
        <w:t xml:space="preserve">мя </w:t>
      </w:r>
    </w:p>
    <w:p w14:paraId="78B7BED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11.1 Правила настоящего раздела следует выполнять в период производства бетонных работ при ожидаемой среднесуточной температуре наружного воздуха ниже 5°С и минимальной суточной температуре ниже 0°С, а также при бетонировании конструкций, расположенных</w:t>
      </w:r>
      <w:r w:rsidRPr="006D18ED">
        <w:rPr>
          <w:rFonts w:ascii="Times New Roman" w:hAnsi="Times New Roman" w:cs="Times New Roman"/>
        </w:rPr>
        <w:t xml:space="preserve"> в вечномерзлых грунтах.</w:t>
      </w:r>
    </w:p>
    <w:p w14:paraId="3C22395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670816" w14:textId="42118BE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11.2 Методы зимнего бетонирования следует принимать с учетом типа бетонируемой конструкции, технологии бетонирования, состава бетонной смеси, климатических условий с учетом требований таблицы 5.7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 xml:space="preserve">. Рекомендуемые методы зимнего бетонирования приведены в приложении П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, методы электротермообработки бетона и рациональные области применения - в приложении Г, совр</w:t>
      </w:r>
      <w:r w:rsidRPr="006D18ED">
        <w:rPr>
          <w:rFonts w:ascii="Times New Roman" w:hAnsi="Times New Roman" w:cs="Times New Roman"/>
        </w:rPr>
        <w:t>еменные способы интенсификации твердения бетона - в приложении Е.</w:t>
      </w:r>
    </w:p>
    <w:p w14:paraId="4AAE164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9A477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11.3 Применяемые методы зимнего бетонирования должны обеспечивать достижение бетоном критической прочности к требуемому сроку.</w:t>
      </w:r>
    </w:p>
    <w:p w14:paraId="20B367C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A04F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11.4 Во избежание раннего замораживания бетонной смеси в пери</w:t>
      </w:r>
      <w:r w:rsidRPr="006D18ED">
        <w:rPr>
          <w:rFonts w:ascii="Times New Roman" w:hAnsi="Times New Roman" w:cs="Times New Roman"/>
        </w:rPr>
        <w:t>од транспортирования, укладки и уплотнения следует использовать противоморозные добавки с учетом ограничений на их применение.</w:t>
      </w:r>
    </w:p>
    <w:p w14:paraId="2A1D5D4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B376FD" w14:textId="7A7187E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11.4.1 Противоморозные добавки по </w:t>
      </w:r>
      <w:r w:rsidRPr="006D18ED">
        <w:rPr>
          <w:rFonts w:ascii="Times New Roman" w:hAnsi="Times New Roman" w:cs="Times New Roman"/>
        </w:rPr>
        <w:t>ГОСТ 24211</w:t>
      </w:r>
      <w:r w:rsidRPr="006D18ED">
        <w:rPr>
          <w:rFonts w:ascii="Times New Roman" w:hAnsi="Times New Roman" w:cs="Times New Roman"/>
        </w:rPr>
        <w:t xml:space="preserve"> могут применяться для холодного и теплого б</w:t>
      </w:r>
      <w:r w:rsidRPr="006D18ED">
        <w:rPr>
          <w:rFonts w:ascii="Times New Roman" w:hAnsi="Times New Roman" w:cs="Times New Roman"/>
        </w:rPr>
        <w:t xml:space="preserve">етона. Выбор добавок следует проводить с учетом используемой арматурной стали, расчетной отрицательной температуры и требований </w:t>
      </w:r>
      <w:r w:rsidRPr="006D18ED">
        <w:rPr>
          <w:rFonts w:ascii="Times New Roman" w:hAnsi="Times New Roman" w:cs="Times New Roman"/>
        </w:rPr>
        <w:t>ГОСТ 31384</w:t>
      </w:r>
      <w:r w:rsidRPr="006D18ED">
        <w:rPr>
          <w:rFonts w:ascii="Times New Roman" w:hAnsi="Times New Roman" w:cs="Times New Roman"/>
        </w:rPr>
        <w:t>.</w:t>
      </w:r>
    </w:p>
    <w:p w14:paraId="55E896C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EE674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11.4.2 Противоморозные добавки должны обеспечивать независимо от назначения бет</w:t>
      </w:r>
      <w:r w:rsidRPr="006D18ED">
        <w:rPr>
          <w:rFonts w:ascii="Times New Roman" w:hAnsi="Times New Roman" w:cs="Times New Roman"/>
        </w:rPr>
        <w:t>она:</w:t>
      </w:r>
    </w:p>
    <w:p w14:paraId="12FDE89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D0A6B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а) для холодного бетона:</w:t>
      </w:r>
    </w:p>
    <w:p w14:paraId="2C99C89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DA5FFF" w14:textId="48920B4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1) набор прочности бетона основного состава по </w:t>
      </w:r>
      <w:r w:rsidRPr="006D18ED">
        <w:rPr>
          <w:rFonts w:ascii="Times New Roman" w:hAnsi="Times New Roman" w:cs="Times New Roman"/>
        </w:rPr>
        <w:t>ГОСТ 30459</w:t>
      </w:r>
      <w:r w:rsidRPr="006D18ED">
        <w:rPr>
          <w:rFonts w:ascii="Times New Roman" w:hAnsi="Times New Roman" w:cs="Times New Roman"/>
        </w:rPr>
        <w:t xml:space="preserve"> не менее 30% прочности бетона контрольного состава после выдерживания основного состава 28 сут при расчетной отрицательной темпер</w:t>
      </w:r>
      <w:r w:rsidRPr="006D18ED">
        <w:rPr>
          <w:rFonts w:ascii="Times New Roman" w:hAnsi="Times New Roman" w:cs="Times New Roman"/>
        </w:rPr>
        <w:t xml:space="preserve">атуре, а контрольного состава - 28 сут в нормальных условиях по </w:t>
      </w:r>
      <w:r w:rsidRPr="006D18ED">
        <w:rPr>
          <w:rFonts w:ascii="Times New Roman" w:hAnsi="Times New Roman" w:cs="Times New Roman"/>
        </w:rPr>
        <w:t>ГОСТ 10180</w:t>
      </w:r>
      <w:r w:rsidRPr="006D18ED">
        <w:rPr>
          <w:rFonts w:ascii="Times New Roman" w:hAnsi="Times New Roman" w:cs="Times New Roman"/>
        </w:rPr>
        <w:t>;</w:t>
      </w:r>
    </w:p>
    <w:p w14:paraId="22A1718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36B125" w14:textId="4534157E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2) значение прочности бетона основного состава не менее 95% прочности бетона контрольного состава </w:t>
      </w:r>
      <w:r w:rsidRPr="006D18ED">
        <w:rPr>
          <w:rFonts w:ascii="Times New Roman" w:hAnsi="Times New Roman" w:cs="Times New Roman"/>
        </w:rPr>
        <w:lastRenderedPageBreak/>
        <w:t>после выдерживания основного состава при ра</w:t>
      </w:r>
      <w:r w:rsidRPr="006D18ED">
        <w:rPr>
          <w:rFonts w:ascii="Times New Roman" w:hAnsi="Times New Roman" w:cs="Times New Roman"/>
        </w:rPr>
        <w:t xml:space="preserve">счетной отрицательной температуре в течение 28 сут и затем в нормальных условиях 28 сут, а контрольного состава - 28 сут в нормальных условиях по </w:t>
      </w:r>
      <w:r w:rsidRPr="006D18ED">
        <w:rPr>
          <w:rFonts w:ascii="Times New Roman" w:hAnsi="Times New Roman" w:cs="Times New Roman"/>
        </w:rPr>
        <w:t>ГОСТ 10180</w:t>
      </w:r>
      <w:r w:rsidRPr="006D18ED">
        <w:rPr>
          <w:rFonts w:ascii="Times New Roman" w:hAnsi="Times New Roman" w:cs="Times New Roman"/>
        </w:rPr>
        <w:t>;</w:t>
      </w:r>
    </w:p>
    <w:p w14:paraId="2F36B05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17893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3) достижение после выдерживания основного состава при расч</w:t>
      </w:r>
      <w:r w:rsidRPr="006D18ED">
        <w:rPr>
          <w:rFonts w:ascii="Times New Roman" w:hAnsi="Times New Roman" w:cs="Times New Roman"/>
        </w:rPr>
        <w:t>етной отрицательной температуре в течение 28 сут и затем в нормальных условиях 28 сут установленных значений марок по морозостойкости и водонепроницаемости;</w:t>
      </w:r>
    </w:p>
    <w:p w14:paraId="01F6EE4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C3E58F" w14:textId="4524A421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б) для теплого бетона значение прочности бетона основного состава, твердевшего в нормальных услови</w:t>
      </w:r>
      <w:r w:rsidRPr="006D18ED">
        <w:rPr>
          <w:rFonts w:ascii="Times New Roman" w:hAnsi="Times New Roman" w:cs="Times New Roman"/>
        </w:rPr>
        <w:t xml:space="preserve">ях 28 сут после выдерживания при расчетной отрицательной температуре в течение расчетного времени транспортирования бетонной смеси (но не более 4 ч), не менее 95% прочности бетона контрольного состава, твердевшего 28 сут в нормальных условиях по </w:t>
      </w:r>
      <w:r w:rsidRPr="006D18ED">
        <w:rPr>
          <w:rFonts w:ascii="Times New Roman" w:hAnsi="Times New Roman" w:cs="Times New Roman"/>
        </w:rPr>
        <w:t>ГОСТ 10180</w:t>
      </w:r>
      <w:r w:rsidRPr="006D18ED">
        <w:rPr>
          <w:rFonts w:ascii="Times New Roman" w:hAnsi="Times New Roman" w:cs="Times New Roman"/>
        </w:rPr>
        <w:t>, а также установленных значений марок по морозостойкости и водонепроницаемости.</w:t>
      </w:r>
    </w:p>
    <w:p w14:paraId="654A71B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FA7B35" w14:textId="14A089B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11.4.3 Применение противоморозных добавок в бетонах на портландцементе с содержанием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E182CC" wp14:editId="36026319">
            <wp:extent cx="320675" cy="2317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более 6% не доп</w:t>
      </w:r>
      <w:r w:rsidRPr="006D18ED">
        <w:rPr>
          <w:rFonts w:ascii="Times New Roman" w:hAnsi="Times New Roman" w:cs="Times New Roman"/>
        </w:rPr>
        <w:t>ускается.</w:t>
      </w:r>
    </w:p>
    <w:p w14:paraId="6B55A3C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77F48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11.4.4 Общее количество противоморозных добавок, вводимых в состав бетонной смеси, готовой к применению, либо в состав сухой строительной смеси не должно превышать 5% массы цемента.</w:t>
      </w:r>
    </w:p>
    <w:p w14:paraId="47EDFCD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0AD89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наличии противоморозных добавок в составе сухой строительн</w:t>
      </w:r>
      <w:r w:rsidRPr="006D18ED">
        <w:rPr>
          <w:rFonts w:ascii="Times New Roman" w:hAnsi="Times New Roman" w:cs="Times New Roman"/>
        </w:rPr>
        <w:t>ой смеси не допускается введение в состав бетонной смеси, готовой к применению, в процессе ее приготовления дополнительных противоморозных добавок.</w:t>
      </w:r>
    </w:p>
    <w:p w14:paraId="0B231F8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7E14C6" w14:textId="192BD6B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11.4.5 В качестве мер защиты от внутренней коррозии бетона в случае потенциально реакционноспособных пород </w:t>
      </w:r>
      <w:r w:rsidRPr="006D18ED">
        <w:rPr>
          <w:rFonts w:ascii="Times New Roman" w:hAnsi="Times New Roman" w:cs="Times New Roman"/>
        </w:rPr>
        <w:t xml:space="preserve">не допускается изготовление бетона на цементах с содержанием щелочи более 0,6% в расчете на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6639337" wp14:editId="435118A9">
            <wp:extent cx="416560" cy="2184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.</w:t>
      </w:r>
    </w:p>
    <w:p w14:paraId="48EFE4B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272DA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11.4.6 При наличии в заполнителях потенциально реакционноспособных пород не допускается введение в бетон противоморозных добав</w:t>
      </w:r>
      <w:r w:rsidRPr="006D18ED">
        <w:rPr>
          <w:rFonts w:ascii="Times New Roman" w:hAnsi="Times New Roman" w:cs="Times New Roman"/>
        </w:rPr>
        <w:t>ок, содержащих соли натрия и калия.</w:t>
      </w:r>
    </w:p>
    <w:p w14:paraId="1810523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2DDD7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11.4.7 Запрещается применение противоморозных добавок, содержащих хлориды, в железобетонных конструкциях с напрягаемой арматурой, с арматурой класса В1 диаметром 5 мм и менее, эксплуатируемых в условиях влажного или мок</w:t>
      </w:r>
      <w:r w:rsidRPr="006D18ED">
        <w:rPr>
          <w:rFonts w:ascii="Times New Roman" w:hAnsi="Times New Roman" w:cs="Times New Roman"/>
        </w:rPr>
        <w:t>рого режима (при влажности более 75%), подвергающихся электрокоррозии, а также в составе бетонных смесей для инъектирования каналов предварительно напряженных железобетонных конструкций, для замоноличивания стыков и швов сборно-монолитных железобетонных ко</w:t>
      </w:r>
      <w:r w:rsidRPr="006D18ED">
        <w:rPr>
          <w:rFonts w:ascii="Times New Roman" w:hAnsi="Times New Roman" w:cs="Times New Roman"/>
        </w:rPr>
        <w:t>нструкций.</w:t>
      </w:r>
    </w:p>
    <w:p w14:paraId="0B95285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3A82B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11.5 Температура твердеющего бетона контролируется по каждой конструкции согласно 10.23.</w:t>
      </w:r>
    </w:p>
    <w:p w14:paraId="03B5041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6AB1F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11.6 Укладка бетона на промороженное основание</w:t>
      </w:r>
    </w:p>
    <w:p w14:paraId="6239E86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AF7D69" w14:textId="1E8FC20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11.6.1 До начала производства бетонных работ промороженное основание следует подготовить к укладке бетонн</w:t>
      </w:r>
      <w:r w:rsidRPr="006D18ED">
        <w:rPr>
          <w:rFonts w:ascii="Times New Roman" w:hAnsi="Times New Roman" w:cs="Times New Roman"/>
        </w:rPr>
        <w:t xml:space="preserve">ой смеси в соответствии с таблицей 5.2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276AF31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FBCFC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11.6.2 Мерзлые основания из пучинистых грунтов перед укладкой бетонной смеси для предотвращения их деформации и преждевременного замерзания бетона в контакте с основани</w:t>
      </w:r>
      <w:r w:rsidRPr="006D18ED">
        <w:rPr>
          <w:rFonts w:ascii="Times New Roman" w:hAnsi="Times New Roman" w:cs="Times New Roman"/>
        </w:rPr>
        <w:t>ем должны быть отогреты до положительной температуры на глубину не менее 500 мм. Промерзшие бетонные, скальные или сезонно-мерзлые непучинистые основания рекомендуется отогревать до положительной температуры на глубину, определяемую теплотехническим расчет</w:t>
      </w:r>
      <w:r w:rsidRPr="006D18ED">
        <w:rPr>
          <w:rFonts w:ascii="Times New Roman" w:hAnsi="Times New Roman" w:cs="Times New Roman"/>
        </w:rPr>
        <w:t>ом (примерно на 300 мм), вечномерзлые скальные основания - на глубину 500 мм. Отогретые основания должны быть тщательно защищены от промерзания до укладки бетона.</w:t>
      </w:r>
    </w:p>
    <w:p w14:paraId="735F081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C7464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вечномерзлых грунтах производство бетонных работ можно начинать в том случае, когда мерзло</w:t>
      </w:r>
      <w:r w:rsidRPr="006D18ED">
        <w:rPr>
          <w:rFonts w:ascii="Times New Roman" w:hAnsi="Times New Roman" w:cs="Times New Roman"/>
        </w:rPr>
        <w:t>тно-грунтовые условия основания соответствуют данным проекта. Подготовленное под бетонирование основание должно быть защищено от оттаивания летом и промерзания зимой.</w:t>
      </w:r>
    </w:p>
    <w:p w14:paraId="3AE01AD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72660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11.6.3 Отогревание грунтовых, скальных и бетонных оснований и стыкуемых поверхностей мож</w:t>
      </w:r>
      <w:r w:rsidRPr="006D18ED">
        <w:rPr>
          <w:rFonts w:ascii="Times New Roman" w:hAnsi="Times New Roman" w:cs="Times New Roman"/>
        </w:rPr>
        <w:t>ет выполняться:</w:t>
      </w:r>
    </w:p>
    <w:p w14:paraId="39C1C03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F6C58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 местных тепляках из брезента, полиэтилена, фанеры, обогреваемых электропечами сопротивления или электрообогревателями, работающими на любом топливе. Температуру воздуха в тепляках на поверхности отогреваемого основания следует поддержи</w:t>
      </w:r>
      <w:r w:rsidRPr="006D18ED">
        <w:rPr>
          <w:rFonts w:ascii="Times New Roman" w:hAnsi="Times New Roman" w:cs="Times New Roman"/>
        </w:rPr>
        <w:t>вать в пределах 10°С-35°С;</w:t>
      </w:r>
    </w:p>
    <w:p w14:paraId="0E03DE6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78B90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электропрогревом с использованием вертикальных или горизонтальных электродов;</w:t>
      </w:r>
    </w:p>
    <w:p w14:paraId="435F8C6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990D4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прогревом плоскими жидкостно-топливными нагревателями или открытым пламенем (кроме бетонных оснований).</w:t>
      </w:r>
    </w:p>
    <w:p w14:paraId="619E29F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BBC64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Способы отогрева не должны вызывать сниж</w:t>
      </w:r>
      <w:r w:rsidRPr="006D18ED">
        <w:rPr>
          <w:rFonts w:ascii="Times New Roman" w:hAnsi="Times New Roman" w:cs="Times New Roman"/>
        </w:rPr>
        <w:t>ения качества старого бетона (скалы).</w:t>
      </w:r>
    </w:p>
    <w:p w14:paraId="3DB2C02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8265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Не допускается оттаивание мерзлых грунтов оснований с помощью пара либо наливкой горячей водой, либо растворами хлористых и других солей.</w:t>
      </w:r>
    </w:p>
    <w:p w14:paraId="5E823D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874A7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Способ отогрева основания выбирается с учетом имеющегося оборудования, источни</w:t>
      </w:r>
      <w:r w:rsidRPr="006D18ED">
        <w:rPr>
          <w:rFonts w:ascii="Times New Roman" w:hAnsi="Times New Roman" w:cs="Times New Roman"/>
        </w:rPr>
        <w:t>ка тепла, температуры наружного воздуха, размеров конструкций, глубины отогрева и утеплителя.</w:t>
      </w:r>
    </w:p>
    <w:p w14:paraId="7241542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47607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Отогрев следует проводить способами, не вызывающими снижения качества уложенного ранее бетона.</w:t>
      </w:r>
    </w:p>
    <w:p w14:paraId="004BD97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E1B0B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11.6.4 Температура бетонной смеси, уложенной в опалубку, к началу</w:t>
      </w:r>
      <w:r w:rsidRPr="006D18ED">
        <w:rPr>
          <w:rFonts w:ascii="Times New Roman" w:hAnsi="Times New Roman" w:cs="Times New Roman"/>
        </w:rPr>
        <w:t xml:space="preserve"> выдерживания или подогрева не должна быть ниже:</w:t>
      </w:r>
    </w:p>
    <w:p w14:paraId="0544850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B0B9E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температуры, установленной расчетом, - при выдерживании бетона по методу термоса;</w:t>
      </w:r>
    </w:p>
    <w:p w14:paraId="06D8DAF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55F05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температуры замерзания раствора затворения, увеличенной на 5°С, - при применении бетона с противоморозными добавками;</w:t>
      </w:r>
    </w:p>
    <w:p w14:paraId="23F2A1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33787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- 0°С в наиболее охлажденных зонах - перед началом предварительного электроразогрева бетонной смеси или форсированном электроразогреве ее в конструкциях и 2°С - при применении других методов тепловой обработки бетона.</w:t>
      </w:r>
    </w:p>
    <w:p w14:paraId="07A279C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259DE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11.6.5 Бетонирование конструкций при</w:t>
      </w:r>
      <w:r w:rsidRPr="006D18ED">
        <w:rPr>
          <w:rFonts w:ascii="Times New Roman" w:hAnsi="Times New Roman" w:cs="Times New Roman"/>
        </w:rPr>
        <w:t xml:space="preserve"> температуре наружного воздуха ниже минус 10°С следует проводить так, чтобы температура на поверхности бетона к концу вибрирования была не менее 2°С, а для бетонов с противоморозными добавками - соответствовать температуре, указанной в 11.4.</w:t>
      </w:r>
    </w:p>
    <w:p w14:paraId="6126A67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CDFD0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11.6.6 Укладк</w:t>
      </w:r>
      <w:r w:rsidRPr="006D18ED">
        <w:rPr>
          <w:rFonts w:ascii="Times New Roman" w:hAnsi="Times New Roman" w:cs="Times New Roman"/>
        </w:rPr>
        <w:t>у бетонной смеси следует вести непрерывно. В случае возникновения перерывов в бетонировании поверхность бетона необходимо укрыть, утеплить, а при необходимости - обогревать.</w:t>
      </w:r>
    </w:p>
    <w:p w14:paraId="5370B36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A0848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11.6.7 Послойное бетонирование массивных монолитных конструкций необходимо вести </w:t>
      </w:r>
      <w:r w:rsidRPr="006D18ED">
        <w:rPr>
          <w:rFonts w:ascii="Times New Roman" w:hAnsi="Times New Roman" w:cs="Times New Roman"/>
        </w:rPr>
        <w:t>так, чтобы температура в уложенном слое до перекрытия его следующим слоем не опускалась ниже предусмотренной регламентом или теплотехническим расчетом.</w:t>
      </w:r>
    </w:p>
    <w:p w14:paraId="1A08719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FAFCE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11.6.8 При бетонировании элементов каркасных и рамных конструкций в сооружениях с жестким сопряжением у</w:t>
      </w:r>
      <w:r w:rsidRPr="006D18ED">
        <w:rPr>
          <w:rFonts w:ascii="Times New Roman" w:hAnsi="Times New Roman" w:cs="Times New Roman"/>
        </w:rPr>
        <w:t>злов (опор) следует согласовывать с проектной организацией необходимость устройства разрывов в пролетах в зависимости от температуры тепловой обработки и температурных напряжений в бетоне.</w:t>
      </w:r>
    </w:p>
    <w:p w14:paraId="47C43F1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B46EA1" w14:textId="5145B0B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11.6.9 Бетон буронабивных свай, расположенных в толще вечномерзлых</w:t>
      </w:r>
      <w:r w:rsidRPr="006D18ED">
        <w:rPr>
          <w:rFonts w:ascii="Times New Roman" w:hAnsi="Times New Roman" w:cs="Times New Roman"/>
        </w:rPr>
        <w:t xml:space="preserve"> грунтов, греть не допускается, за исключением случая возведения сваи на скальном основании. Обеспечить твердение можно путем введения в бетонную смесь добавки электролита в количестве 2%-3% массы цемента и обязательно с добавкой суперпластификатора при ма</w:t>
      </w:r>
      <w:r w:rsidRPr="006D18ED">
        <w:rPr>
          <w:rFonts w:ascii="Times New Roman" w:hAnsi="Times New Roman" w:cs="Times New Roman"/>
        </w:rPr>
        <w:t xml:space="preserve">рке бетона по морозостойкости до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5138D48" wp14:editId="28013472">
            <wp:extent cx="402590" cy="21844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при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A1FD701" wp14:editId="5E690E26">
            <wp:extent cx="402590" cy="21844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и выше следует дополнительно применять воздухововлекающую добавку.</w:t>
      </w:r>
    </w:p>
    <w:p w14:paraId="7B04EF3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597A2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зимнее время при низкой температуре промороженного в верхних слоях грунта с</w:t>
      </w:r>
      <w:r w:rsidRPr="006D18ED">
        <w:rPr>
          <w:rFonts w:ascii="Times New Roman" w:hAnsi="Times New Roman" w:cs="Times New Roman"/>
        </w:rPr>
        <w:t>езонно-оттаивающего слоя (1,5-2 м) бетон буронабивных свай следует обогревать (прогревать) до температуры 40°С-60°С. Если свая уходит в слой грунта вечной мерзлоты, в нижнюю часть сваи следует укладывать бетон с противоморозной добавкой, а верхнюю (в актив</w:t>
      </w:r>
      <w:r w:rsidRPr="006D18ED">
        <w:rPr>
          <w:rFonts w:ascii="Times New Roman" w:hAnsi="Times New Roman" w:cs="Times New Roman"/>
        </w:rPr>
        <w:t>ном промороженном слое) - прогревать. Это следует делать греющим проводом, заранее установленным на арматуру до опускания сваи в скважину. Прогрев бетона свай также можно осуществить с помощью струнных электродов.</w:t>
      </w:r>
    </w:p>
    <w:p w14:paraId="0EAF0E8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CDBA1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11.7 Выдерживание бетона</w:t>
      </w:r>
    </w:p>
    <w:p w14:paraId="2B681AA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D2877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11.7.1 При выбо</w:t>
      </w:r>
      <w:r w:rsidRPr="006D18ED">
        <w:rPr>
          <w:rFonts w:ascii="Times New Roman" w:hAnsi="Times New Roman" w:cs="Times New Roman"/>
        </w:rPr>
        <w:t>ре способа выдерживания бетона следует в первую очередь рассмотреть возможность использования способа термоса, для расширения области применения которого надлежит использовать добавки - ускорители твердения и цементы с повышенным тепловыделением (быстротве</w:t>
      </w:r>
      <w:r w:rsidRPr="006D18ED">
        <w:rPr>
          <w:rFonts w:ascii="Times New Roman" w:hAnsi="Times New Roman" w:cs="Times New Roman"/>
        </w:rPr>
        <w:t>рдеющие и высокомарочные).</w:t>
      </w:r>
    </w:p>
    <w:p w14:paraId="4EA3355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435B3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При невозможности получения методом достаточной для распалубки и загружения конструкции прочности бетона в заданные сроки следует применять бетоны с противоморозными добавками, предварительный разогрев смеси перед укладкой ее в </w:t>
      </w:r>
      <w:r w:rsidRPr="006D18ED">
        <w:rPr>
          <w:rFonts w:ascii="Times New Roman" w:hAnsi="Times New Roman" w:cs="Times New Roman"/>
        </w:rPr>
        <w:t xml:space="preserve">опалубку, способы прогрева или обогрева уложенного </w:t>
      </w:r>
      <w:r w:rsidRPr="006D18ED">
        <w:rPr>
          <w:rFonts w:ascii="Times New Roman" w:hAnsi="Times New Roman" w:cs="Times New Roman"/>
        </w:rPr>
        <w:lastRenderedPageBreak/>
        <w:t>бетона с использованием электрической энергии, пара, теплого воздуха.</w:t>
      </w:r>
    </w:p>
    <w:p w14:paraId="411062A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A516D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11.7.2 Неопалубленные поверхности монолитных бетонных и железобетонных конструкций следует укрывать гидро- и теплоизоляционными матери</w:t>
      </w:r>
      <w:r w:rsidRPr="006D18ED">
        <w:rPr>
          <w:rFonts w:ascii="Times New Roman" w:hAnsi="Times New Roman" w:cs="Times New Roman"/>
        </w:rPr>
        <w:t>алами немедленно по окончании бетонирования.</w:t>
      </w:r>
    </w:p>
    <w:p w14:paraId="546A8AE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5F945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11.7.3 При выдерживании бетона в тепляках температура воздуха, соприкасающегося с бетоном, должна быть не ниже 5°С.</w:t>
      </w:r>
    </w:p>
    <w:p w14:paraId="6BCB827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58B81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11.8 Распалубливание конструкций</w:t>
      </w:r>
    </w:p>
    <w:p w14:paraId="5B9A3DD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44317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Сроки распалубливания и загружения конструкций в зимних ус</w:t>
      </w:r>
      <w:r w:rsidRPr="006D18ED">
        <w:rPr>
          <w:rFonts w:ascii="Times New Roman" w:hAnsi="Times New Roman" w:cs="Times New Roman"/>
        </w:rPr>
        <w:t>ловиях необходимо принимать с учетом следующих правил:</w:t>
      </w:r>
    </w:p>
    <w:p w14:paraId="1E2A3E1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9D5B2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распалубливание и загружение конструкций следует проводить после испытания бетона конструкции на прочность методами неразрушающего контроля или после испытания контрольных образцов бетона и установл</w:t>
      </w:r>
      <w:r w:rsidRPr="006D18ED">
        <w:rPr>
          <w:rFonts w:ascii="Times New Roman" w:hAnsi="Times New Roman" w:cs="Times New Roman"/>
        </w:rPr>
        <w:t>ения соответствия фактического температурного режима указанному в технологической карте;</w:t>
      </w:r>
    </w:p>
    <w:p w14:paraId="10BF2D6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3EA0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снятие опалубки и теплозащиты с конструкций, выдержанных по методу термоса, следует проводить не ранее остывания бетона в наружных слоях до 0°С, при электротермообр</w:t>
      </w:r>
      <w:r w:rsidRPr="006D18ED">
        <w:rPr>
          <w:rFonts w:ascii="Times New Roman" w:hAnsi="Times New Roman" w:cs="Times New Roman"/>
        </w:rPr>
        <w:t>аботке - не ранее остывания до температуры, предусмотренной расчетом, не допуская примерзания опалубки к бетону, а при применении бетонов с противоморозными добавками - по достижении прочности, указанной в 10.11;</w:t>
      </w:r>
    </w:p>
    <w:p w14:paraId="2A97193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AFE60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распалубленные конструкции должны временно</w:t>
      </w:r>
      <w:r w:rsidRPr="006D18ED">
        <w:rPr>
          <w:rFonts w:ascii="Times New Roman" w:hAnsi="Times New Roman" w:cs="Times New Roman"/>
        </w:rPr>
        <w:t xml:space="preserve"> укрываться теплоизоляцией, если разность температур поверхностного слоя бетона и наружного воздуха превышает: 20°С - для конструкций с модулем поверхности от 2 до 5 и 30°С - для конструкций с модулем поверхности 5 и выше;</w:t>
      </w:r>
    </w:p>
    <w:p w14:paraId="541906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12497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распалубливание массивных блок</w:t>
      </w:r>
      <w:r w:rsidRPr="006D18ED">
        <w:rPr>
          <w:rFonts w:ascii="Times New Roman" w:hAnsi="Times New Roman" w:cs="Times New Roman"/>
        </w:rPr>
        <w:t>ов с модулем поверхности менее 2, а также гидротехнических сооружений следует проводить с учетом заданных ППР наибольших допустимых температурных перепадов между ядром блока и его поверхностью, а также между поверхностью блока и наружным воздухом.</w:t>
      </w:r>
    </w:p>
    <w:p w14:paraId="5B99B7F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32849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Результ</w:t>
      </w:r>
      <w:r w:rsidRPr="006D18ED">
        <w:rPr>
          <w:rFonts w:ascii="Times New Roman" w:hAnsi="Times New Roman" w:cs="Times New Roman"/>
        </w:rPr>
        <w:t>аты измерения температур бетонной смеси и бетона необходимо записывать в ведомость контроля температур.</w:t>
      </w:r>
    </w:p>
    <w:p w14:paraId="3415B89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56B4D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63B8D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12 Особенности ухода за бетоном в сухих и жарких климатических условиях"</w:instrText>
      </w:r>
      <w:r w:rsidRPr="006D18ED">
        <w:rPr>
          <w:rFonts w:ascii="Times New Roman" w:hAnsi="Times New Roman" w:cs="Times New Roman"/>
        </w:rPr>
        <w:fldChar w:fldCharType="end"/>
      </w:r>
    </w:p>
    <w:p w14:paraId="61B65D01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C1ACDD9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12 Особенности ухода за бетоном в сухих и жарких климатических </w:t>
      </w:r>
      <w:r w:rsidRPr="006D18ED">
        <w:rPr>
          <w:rFonts w:ascii="Times New Roman" w:hAnsi="Times New Roman" w:cs="Times New Roman"/>
          <w:b/>
          <w:bCs/>
          <w:color w:val="auto"/>
        </w:rPr>
        <w:t xml:space="preserve">условиях </w:t>
      </w:r>
    </w:p>
    <w:p w14:paraId="323B3630" w14:textId="2295493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12.1 При производстве бетонных работ при температуре воздуха выше 25°С и относительной влажности менее 50% рекомендуется применять быстротвердеющие цементы по </w:t>
      </w:r>
      <w:r w:rsidRPr="006D18ED">
        <w:rPr>
          <w:rFonts w:ascii="Times New Roman" w:hAnsi="Times New Roman" w:cs="Times New Roman"/>
        </w:rPr>
        <w:t>ГОСТ 10178</w:t>
      </w:r>
      <w:r w:rsidRPr="006D18ED">
        <w:rPr>
          <w:rFonts w:ascii="Times New Roman" w:hAnsi="Times New Roman" w:cs="Times New Roman"/>
        </w:rPr>
        <w:t>. Для бетонов класса В22,5 и выше допус</w:t>
      </w:r>
      <w:r w:rsidRPr="006D18ED">
        <w:rPr>
          <w:rFonts w:ascii="Times New Roman" w:hAnsi="Times New Roman" w:cs="Times New Roman"/>
        </w:rPr>
        <w:t xml:space="preserve">кается применять нормальнотвердеющие цементы с содержанием трехкальциевого силиката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87FEA7" wp14:editId="4B3DF2B8">
            <wp:extent cx="286385" cy="2317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не менее 50% и трехкальциевого алюмината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413CD6" wp14:editId="6DDF8649">
            <wp:extent cx="320675" cy="2317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не более 8%.</w:t>
      </w:r>
    </w:p>
    <w:p w14:paraId="249AA70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069E5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12.2 Температура бетонной смеси при бетонирован</w:t>
      </w:r>
      <w:r w:rsidRPr="006D18ED">
        <w:rPr>
          <w:rFonts w:ascii="Times New Roman" w:hAnsi="Times New Roman" w:cs="Times New Roman"/>
        </w:rPr>
        <w:t>ии конструкций с модулем поверхности более трех не должна превышать 35°С, а для массивных конструкций с модулем поверхности менее трех - 20°С.</w:t>
      </w:r>
    </w:p>
    <w:p w14:paraId="04F577E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059BE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12.3 Увеличение периода сохраняемости бетонной смеси в случае необходимости следует обеспечивать:</w:t>
      </w:r>
    </w:p>
    <w:p w14:paraId="6A3AD59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20F88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дробным вве</w:t>
      </w:r>
      <w:r w:rsidRPr="006D18ED">
        <w:rPr>
          <w:rFonts w:ascii="Times New Roman" w:hAnsi="Times New Roman" w:cs="Times New Roman"/>
        </w:rPr>
        <w:t>дением пластифицирующих добавок;</w:t>
      </w:r>
    </w:p>
    <w:p w14:paraId="01EBBB8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86B59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введением замедлителей схватывания и твердения;</w:t>
      </w:r>
    </w:p>
    <w:p w14:paraId="09F2140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F6AEF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совместным применением указанных способов.</w:t>
      </w:r>
    </w:p>
    <w:p w14:paraId="60A3784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49EBE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12.3.1 Максимальная продолжительность перевозки и укладки бетонной смеси, приготовленной без добавок, не должна превышать зн</w:t>
      </w:r>
      <w:r w:rsidRPr="006D18ED">
        <w:rPr>
          <w:rFonts w:ascii="Times New Roman" w:hAnsi="Times New Roman" w:cs="Times New Roman"/>
        </w:rPr>
        <w:t>ачений, приведенных в таблице 12.1.</w:t>
      </w:r>
    </w:p>
    <w:p w14:paraId="00EBA19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A1BE0B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Таблица 12.1</w:t>
      </w:r>
      <w:r w:rsidRPr="006D18ED">
        <w:rPr>
          <w:rFonts w:ascii="Times New Roman" w:hAnsi="Times New Roman" w:cs="Times New Roman"/>
          <w:b/>
          <w:bCs/>
        </w:rPr>
        <w:t xml:space="preserve"> </w:t>
      </w:r>
      <w:r w:rsidRPr="006D18ED">
        <w:rPr>
          <w:rFonts w:ascii="Times New Roman" w:hAnsi="Times New Roman" w:cs="Times New Roman"/>
        </w:rPr>
        <w:t>-</w:t>
      </w:r>
      <w:r w:rsidRPr="006D18ED">
        <w:rPr>
          <w:rFonts w:ascii="Times New Roman" w:hAnsi="Times New Roman" w:cs="Times New Roman"/>
          <w:b/>
          <w:bCs/>
        </w:rPr>
        <w:t xml:space="preserve"> </w:t>
      </w:r>
      <w:r w:rsidRPr="006D18ED">
        <w:rPr>
          <w:rFonts w:ascii="Times New Roman" w:hAnsi="Times New Roman" w:cs="Times New Roman"/>
        </w:rPr>
        <w:t>Допустимая продолжительность перевозки и укладки бетонной смеси</w:t>
      </w:r>
    </w:p>
    <w:p w14:paraId="5A0496B2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0"/>
        <w:gridCol w:w="4650"/>
      </w:tblGrid>
      <w:tr w:rsidR="006D18ED" w:rsidRPr="006D18ED" w14:paraId="465CCFC0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602C7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свежеприготовленной бетонной смеси, °С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57D82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Допустимая продолжительность перевозки и укладки смеси, мин </w:t>
            </w:r>
          </w:p>
        </w:tc>
      </w:tr>
      <w:tr w:rsidR="006D18ED" w:rsidRPr="006D18ED" w14:paraId="28D729D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AC55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0F36B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30-60 </w:t>
            </w:r>
          </w:p>
        </w:tc>
      </w:tr>
      <w:tr w:rsidR="006D18ED" w:rsidRPr="006D18ED" w14:paraId="2A91DC90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DBC87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4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67E8E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15-30 </w:t>
            </w:r>
          </w:p>
        </w:tc>
      </w:tr>
      <w:tr w:rsidR="006D18ED" w:rsidRPr="006D18ED" w14:paraId="24717B54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74506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FC04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10-15 </w:t>
            </w:r>
          </w:p>
        </w:tc>
      </w:tr>
    </w:tbl>
    <w:p w14:paraId="30951D2F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D5B7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Не допускается восстанавливать подвижность бетонной смеси до требуемой консистенции добавлением воды на месте ее укладки.</w:t>
      </w:r>
    </w:p>
    <w:p w14:paraId="40FB5B7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F1DA8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12.3.2 Наружная поверхность тары для перевозки бетонной смеси (барабанов автобетоносмесителей, кузовов автобето</w:t>
      </w:r>
      <w:r w:rsidRPr="006D18ED">
        <w:rPr>
          <w:rFonts w:ascii="Times New Roman" w:hAnsi="Times New Roman" w:cs="Times New Roman"/>
        </w:rPr>
        <w:t>новозов и автосамосвалов, бункеров и др.) окрашивается красками, отражающими солнечный цвет (оттенки белого цвета).</w:t>
      </w:r>
    </w:p>
    <w:p w14:paraId="2A581F4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B53BF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12.3.3 Перед укладкой бетонной смеси:</w:t>
      </w:r>
    </w:p>
    <w:p w14:paraId="70CA43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923E1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а) место укладки защищается от солнечных лучей путем устройства навесов или установки передвижных щи</w:t>
      </w:r>
      <w:r w:rsidRPr="006D18ED">
        <w:rPr>
          <w:rFonts w:ascii="Times New Roman" w:hAnsi="Times New Roman" w:cs="Times New Roman"/>
        </w:rPr>
        <w:t>тов;</w:t>
      </w:r>
    </w:p>
    <w:p w14:paraId="77653C9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D2623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б) опалубка, арматура и основания охлаждаются разбрызгиванием холодной воды.</w:t>
      </w:r>
    </w:p>
    <w:p w14:paraId="7F0DDD0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E5063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12.4 При превышении температуры бетонной смеси при укладке выше 35°С необходимо принять меры по немедленной укладке ее в опалубку. Контроль марки бетонной смеси по удобоукл</w:t>
      </w:r>
      <w:r w:rsidRPr="006D18ED">
        <w:rPr>
          <w:rFonts w:ascii="Times New Roman" w:hAnsi="Times New Roman" w:cs="Times New Roman"/>
        </w:rPr>
        <w:t>адываемости на объекте следует осуществлять не позднее 20 мин с момента поступления смеси и через каждые 30 мин вылеживания смеси на объекте. Подвижность бетонной смеси в момент укладки должна соответствовать требованиям ППР и (или) регламента бетонных раб</w:t>
      </w:r>
      <w:r w:rsidRPr="006D18ED">
        <w:rPr>
          <w:rFonts w:ascii="Times New Roman" w:hAnsi="Times New Roman" w:cs="Times New Roman"/>
        </w:rPr>
        <w:t>от.</w:t>
      </w:r>
    </w:p>
    <w:p w14:paraId="5A2D925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545D0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12.5 Уход за бетоном должен обеспечивать предотвращение испарения воды из твердеющего бетона, и для этого в ППР должны быть разработаны мероприятия, обеспечивающие твердение бетона и получение в заданные сроки показателей, указанных в проектной докуме</w:t>
      </w:r>
      <w:r w:rsidRPr="006D18ED">
        <w:rPr>
          <w:rFonts w:ascii="Times New Roman" w:hAnsi="Times New Roman" w:cs="Times New Roman"/>
        </w:rPr>
        <w:t>нтации.</w:t>
      </w:r>
    </w:p>
    <w:p w14:paraId="3C811F8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A30C9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12.5.1 Первичный уход за свежеуложенным бетоном следует начинать не позднее 15 мин с момента окончания отделки поверхности уложенной и уплотненной бетонной смеси.</w:t>
      </w:r>
    </w:p>
    <w:p w14:paraId="4A266CB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26B33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12.5.2 Первичный уход осуществляется посредством укрытия бетонных поверхностей влаг</w:t>
      </w:r>
      <w:r w:rsidRPr="006D18ED">
        <w:rPr>
          <w:rFonts w:ascii="Times New Roman" w:hAnsi="Times New Roman" w:cs="Times New Roman"/>
        </w:rPr>
        <w:t>онепроницаемыми материалами либо нанесением на неопалубленную поверхность свежеуложенного бетона пленкообразующих покрытий.</w:t>
      </w:r>
    </w:p>
    <w:p w14:paraId="4AB5A73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DD7E5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12.5.3 Горизонтальные поверхности конструкций, не защищенные от воздействия солнечных лучей, при температуре воздуха выше плюс 30°С</w:t>
      </w:r>
      <w:r w:rsidRPr="006D18ED">
        <w:rPr>
          <w:rFonts w:ascii="Times New Roman" w:hAnsi="Times New Roman" w:cs="Times New Roman"/>
        </w:rPr>
        <w:t xml:space="preserve"> рекомендуется укрывать теплоизоляционными материалами.</w:t>
      </w:r>
    </w:p>
    <w:p w14:paraId="0D45A04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21E21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12.5.4 Первичный уход необходимо осуществлять до достижения бетоном прочности не менее 1,5 МПа.</w:t>
      </w:r>
    </w:p>
    <w:p w14:paraId="05EB453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CB96B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12.6 При появлении на поверхности свежеуложенного бетона трещин вследствие пластической усадки допуска</w:t>
      </w:r>
      <w:r w:rsidRPr="006D18ED">
        <w:rPr>
          <w:rFonts w:ascii="Times New Roman" w:hAnsi="Times New Roman" w:cs="Times New Roman"/>
        </w:rPr>
        <w:t>ется его повторное поверхностное вибрирование до начала схватывания, но не позднее чем через 1 ч после окончания укладки.</w:t>
      </w:r>
    </w:p>
    <w:p w14:paraId="7662B43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A9715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12.7 Уход за бетоном следует начинать сразу после окончания укладки бетонной смеси и осуществлять до достижения 70% проектной прочнос</w:t>
      </w:r>
      <w:r w:rsidRPr="006D18ED">
        <w:rPr>
          <w:rFonts w:ascii="Times New Roman" w:hAnsi="Times New Roman" w:cs="Times New Roman"/>
        </w:rPr>
        <w:t>ти, а при соответствующем обосновании - 50%. В начальный период ухода бетонная смесь должна быть защищена от обезвоживания.</w:t>
      </w:r>
    </w:p>
    <w:p w14:paraId="566EB12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8F4A7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12.8 При достижении бетоном прочности 0,5 МПа уход за ним должен заключаться в обеспечении (поддержании) влажного состояния поверхн</w:t>
      </w:r>
      <w:r w:rsidRPr="006D18ED">
        <w:rPr>
          <w:rFonts w:ascii="Times New Roman" w:hAnsi="Times New Roman" w:cs="Times New Roman"/>
        </w:rPr>
        <w:t>ости путем укрывания и (или) орошения. При этом периодический полив водой открытых поверхностей твердеющих бетонных и железобетонных конструкций не допускается.</w:t>
      </w:r>
    </w:p>
    <w:p w14:paraId="67285F2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D7C76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0A22B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13 Специальные методы бетонирования"</w:instrText>
      </w:r>
      <w:r w:rsidRPr="006D18ED">
        <w:rPr>
          <w:rFonts w:ascii="Times New Roman" w:hAnsi="Times New Roman" w:cs="Times New Roman"/>
        </w:rPr>
        <w:fldChar w:fldCharType="end"/>
      </w:r>
    </w:p>
    <w:p w14:paraId="4EE1E3CD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AED00EB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13 Специальные методы бетонирования </w:t>
      </w:r>
    </w:p>
    <w:p w14:paraId="77A1D373" w14:textId="5AC547C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При </w:t>
      </w:r>
      <w:r w:rsidRPr="006D18ED">
        <w:rPr>
          <w:rFonts w:ascii="Times New Roman" w:hAnsi="Times New Roman" w:cs="Times New Roman"/>
        </w:rPr>
        <w:t xml:space="preserve">невозможности использования традиционных методов бетонирования следует осуществлять возведение конструкций с применением специальных методов, разрабатываемых для конкретных условий ведения работ в виде технологического регламента и ППР с учетом требований </w:t>
      </w:r>
      <w:r w:rsidRPr="006D18ED">
        <w:rPr>
          <w:rFonts w:ascii="Times New Roman" w:hAnsi="Times New Roman" w:cs="Times New Roman"/>
        </w:rPr>
        <w:t xml:space="preserve">подраздела 5.13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1639EB3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01BAB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6472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14 Контроль качества выполненных работ"</w:instrText>
      </w:r>
      <w:r w:rsidRPr="006D18ED">
        <w:rPr>
          <w:rFonts w:ascii="Times New Roman" w:hAnsi="Times New Roman" w:cs="Times New Roman"/>
        </w:rPr>
        <w:fldChar w:fldCharType="end"/>
      </w:r>
    </w:p>
    <w:p w14:paraId="3094A2B3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1327568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14 Контроль качества выполненных работ </w:t>
      </w:r>
    </w:p>
    <w:p w14:paraId="17CF027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14.1 Общие положения</w:t>
      </w:r>
    </w:p>
    <w:p w14:paraId="7B9DF6A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0C4EB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Для обеспечения в ходе выполнения работ требований, предъявляемых к бетонн</w:t>
      </w:r>
      <w:r w:rsidRPr="006D18ED">
        <w:rPr>
          <w:rFonts w:ascii="Times New Roman" w:hAnsi="Times New Roman" w:cs="Times New Roman"/>
        </w:rPr>
        <w:t>ым и железобетонным конструкциям, следует проводить входной, операционный и приемочный контроль.</w:t>
      </w:r>
    </w:p>
    <w:p w14:paraId="5133B70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01D34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входном контроле входящих материалов и оснастки по документам о качестве устанавливают соответствие условиям договора поставки, а также в соответствии с т</w:t>
      </w:r>
      <w:r w:rsidRPr="006D18ED">
        <w:rPr>
          <w:rFonts w:ascii="Times New Roman" w:hAnsi="Times New Roman" w:cs="Times New Roman"/>
        </w:rPr>
        <w:t>ребованиями ППР проводят испытания по определению нормируемых технических и технологических показателей качества.</w:t>
      </w:r>
    </w:p>
    <w:p w14:paraId="0912F9B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0216A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операционном контроле устанавливают соответствие фактических способов выполнения работ, режимов бетонирования конструкций и условий тверд</w:t>
      </w:r>
      <w:r w:rsidRPr="006D18ED">
        <w:rPr>
          <w:rFonts w:ascii="Times New Roman" w:hAnsi="Times New Roman" w:cs="Times New Roman"/>
        </w:rPr>
        <w:t>ения бетона предусмотренным в ППР.</w:t>
      </w:r>
    </w:p>
    <w:p w14:paraId="432AE6B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E1FE9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приемочном контроле устанавливают соответствие фактических параметров монтажа арматурных каркасов и опалубки, показателей качества бетона конструкций всем нормируемым проектным показателям качества.</w:t>
      </w:r>
    </w:p>
    <w:p w14:paraId="7BF0568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34159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14.2 Контроль ар</w:t>
      </w:r>
      <w:r w:rsidRPr="006D18ED">
        <w:rPr>
          <w:rFonts w:ascii="Times New Roman" w:hAnsi="Times New Roman" w:cs="Times New Roman"/>
          <w:b/>
          <w:bCs/>
        </w:rPr>
        <w:t>матурных работ</w:t>
      </w:r>
    </w:p>
    <w:p w14:paraId="3F2D23A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25B622" w14:textId="46A868CD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14.2.1 Арматурные работы следует сопровождать записями в общем и (или) специальном журналах работ, отражающими последовательность осуществления работ, в том числе сроки и условия выполнения всех работ. Записи в журнал следует вносить с даты</w:t>
      </w:r>
      <w:r w:rsidRPr="006D18ED">
        <w:rPr>
          <w:rFonts w:ascii="Times New Roman" w:hAnsi="Times New Roman" w:cs="Times New Roman"/>
        </w:rPr>
        <w:t xml:space="preserve"> начала выполнения работ до даты фактического окончания выполнения работ. Формы общего и специального журналов работ и требования к их ведению приведены в [</w:t>
      </w:r>
      <w:r w:rsidRPr="006D18ED">
        <w:rPr>
          <w:rFonts w:ascii="Times New Roman" w:hAnsi="Times New Roman" w:cs="Times New Roman"/>
        </w:rPr>
        <w:t>6</w:t>
      </w:r>
      <w:r w:rsidRPr="006D18ED">
        <w:rPr>
          <w:rFonts w:ascii="Times New Roman" w:hAnsi="Times New Roman" w:cs="Times New Roman"/>
        </w:rPr>
        <w:t>].</w:t>
      </w:r>
    </w:p>
    <w:p w14:paraId="79C904E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CCED0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14.2.2 Контроль арматурных работ включает следующее:</w:t>
      </w:r>
    </w:p>
    <w:p w14:paraId="63ACFAE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2365C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входной контроль поставляемых материалов и изделий;</w:t>
      </w:r>
    </w:p>
    <w:p w14:paraId="2F059EE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ACC7C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операционный контроль технологического процесса;</w:t>
      </w:r>
    </w:p>
    <w:p w14:paraId="5078CCF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5B4DD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приемочный контроль арматурного каркаса (акты на освидетельствование скрытых работ и</w:t>
      </w:r>
      <w:r w:rsidRPr="006D18ED">
        <w:rPr>
          <w:rFonts w:ascii="Times New Roman" w:hAnsi="Times New Roman" w:cs="Times New Roman"/>
        </w:rPr>
        <w:t xml:space="preserve"> акты приемки).</w:t>
      </w:r>
    </w:p>
    <w:p w14:paraId="5AC5D02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192F54" w14:textId="5B47BBB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14.2.3 Арматурные и закладные изделия контролируются в соответствии с требованиями </w:t>
      </w:r>
      <w:r w:rsidRPr="006D18ED">
        <w:rPr>
          <w:rFonts w:ascii="Times New Roman" w:hAnsi="Times New Roman" w:cs="Times New Roman"/>
        </w:rPr>
        <w:t>ГОСТ 10922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23279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7566</w:t>
      </w:r>
      <w:r w:rsidRPr="006D18ED">
        <w:rPr>
          <w:rFonts w:ascii="Times New Roman" w:hAnsi="Times New Roman" w:cs="Times New Roman"/>
        </w:rPr>
        <w:t>.</w:t>
      </w:r>
    </w:p>
    <w:p w14:paraId="32395B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83500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14.2.4 При операционном контроле проверяют каждый арматурный элемент, при приемочном контроле выполняют выборочную проверку. При выявлении недопустимых отклонений в ходе выборочного </w:t>
      </w:r>
      <w:r w:rsidRPr="006D18ED">
        <w:rPr>
          <w:rFonts w:ascii="Times New Roman" w:hAnsi="Times New Roman" w:cs="Times New Roman"/>
        </w:rPr>
        <w:t>приемочного контроля назначают сплошной контроль. При выявлении отступлений от проекта принимают меры по устранению или согласованию с проектной организацией их допустимости.</w:t>
      </w:r>
    </w:p>
    <w:p w14:paraId="11A1780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87795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Сварные соединения должны пройти обязательный приемочный контроль строительной л</w:t>
      </w:r>
      <w:r w:rsidRPr="006D18ED">
        <w:rPr>
          <w:rFonts w:ascii="Times New Roman" w:hAnsi="Times New Roman" w:cs="Times New Roman"/>
        </w:rPr>
        <w:t>абораторией.</w:t>
      </w:r>
    </w:p>
    <w:p w14:paraId="3A45F62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A2CB5E" w14:textId="6D36B21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14.2.5 В процессе приемки арматурных изделий должны контролироваться маркировка, наличие следов коррозии, соответствие геометрических (линейных) размеров по </w:t>
      </w:r>
      <w:r w:rsidRPr="006D18ED">
        <w:rPr>
          <w:rFonts w:ascii="Times New Roman" w:hAnsi="Times New Roman" w:cs="Times New Roman"/>
        </w:rPr>
        <w:t>ГОСТ 10922</w:t>
      </w:r>
      <w:r w:rsidRPr="006D18ED">
        <w:rPr>
          <w:rFonts w:ascii="Times New Roman" w:hAnsi="Times New Roman" w:cs="Times New Roman"/>
        </w:rPr>
        <w:t xml:space="preserve"> и проектной документации.</w:t>
      </w:r>
    </w:p>
    <w:p w14:paraId="7E60839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58BEAD" w14:textId="5B6B5BE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14.2.</w:t>
      </w:r>
      <w:r w:rsidRPr="006D18ED">
        <w:rPr>
          <w:rFonts w:ascii="Times New Roman" w:hAnsi="Times New Roman" w:cs="Times New Roman"/>
        </w:rPr>
        <w:t>6 Арматурные и закладные изделия, сварные соединения арматуры и закладных изделий, применяемые при возведении монолитных железобетонных конструкций, следует принимать по результатам визуального осмотра, измерений, механических испытаний и (или) ультразвуко</w:t>
      </w:r>
      <w:r w:rsidRPr="006D18ED">
        <w:rPr>
          <w:rFonts w:ascii="Times New Roman" w:hAnsi="Times New Roman" w:cs="Times New Roman"/>
        </w:rPr>
        <w:t xml:space="preserve">вого контроля сварных соединений в соответствии с требованиями </w:t>
      </w:r>
      <w:r w:rsidRPr="006D18ED">
        <w:rPr>
          <w:rFonts w:ascii="Times New Roman" w:hAnsi="Times New Roman" w:cs="Times New Roman"/>
        </w:rPr>
        <w:t>СП 70.13330</w:t>
      </w:r>
      <w:r w:rsidRPr="006D18ED">
        <w:rPr>
          <w:rFonts w:ascii="Times New Roman" w:hAnsi="Times New Roman" w:cs="Times New Roman"/>
        </w:rPr>
        <w:t xml:space="preserve"> и </w:t>
      </w:r>
      <w:r w:rsidRPr="006D18ED">
        <w:rPr>
          <w:rFonts w:ascii="Times New Roman" w:hAnsi="Times New Roman" w:cs="Times New Roman"/>
        </w:rPr>
        <w:t>ГОСТ 10922</w:t>
      </w:r>
      <w:r w:rsidRPr="006D18ED">
        <w:rPr>
          <w:rFonts w:ascii="Times New Roman" w:hAnsi="Times New Roman" w:cs="Times New Roman"/>
        </w:rPr>
        <w:t>.</w:t>
      </w:r>
    </w:p>
    <w:p w14:paraId="3D97CCC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6A0B3E" w14:textId="7FD070F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Армирование конструкций должно осуществляться в соответствии с проектной документацией и уд</w:t>
      </w:r>
      <w:r w:rsidRPr="006D18ED">
        <w:rPr>
          <w:rFonts w:ascii="Times New Roman" w:hAnsi="Times New Roman" w:cs="Times New Roman"/>
        </w:rPr>
        <w:t xml:space="preserve">овлетворять требованиям к максимальным допустимым отклонениям таблицы 5.10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713E11C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3BF6D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14.2.7 При контроле перед бетонированием состояния арматурных каркасов и закладных изделий, а также сварных соединений следует визуа</w:t>
      </w:r>
      <w:r w:rsidRPr="006D18ED">
        <w:rPr>
          <w:rFonts w:ascii="Times New Roman" w:hAnsi="Times New Roman" w:cs="Times New Roman"/>
        </w:rPr>
        <w:t xml:space="preserve">льно проверять каждое изделие на предмет отсутствия ржавчины, инея, наледи, загрязнения бетоном, окалины, следов масла. При наличии отслаивающейся ржавчины или сплошной поверхностной коррозии с толщиной продуктов коррозии более 300 мкм необходимо удаление </w:t>
      </w:r>
      <w:r w:rsidRPr="006D18ED">
        <w:rPr>
          <w:rFonts w:ascii="Times New Roman" w:hAnsi="Times New Roman" w:cs="Times New Roman"/>
        </w:rPr>
        <w:t>продуктов коррозии механическим способом или с применением модификаторов ржавчины на щелочной основе.</w:t>
      </w:r>
    </w:p>
    <w:p w14:paraId="1879C5A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32F143" w14:textId="43D2957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14.2.8 Число и объем проверок при приемочном контроле должны отвечать требованиям пунктов 5.16.19-5.16.22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  <w:r w:rsidRPr="006D18ED">
        <w:rPr>
          <w:rFonts w:ascii="Times New Roman" w:hAnsi="Times New Roman" w:cs="Times New Roman"/>
        </w:rPr>
        <w:t xml:space="preserve"> Приемочный контроль выполненных сварных соединений арматуры должна </w:t>
      </w:r>
      <w:r w:rsidRPr="006D18ED">
        <w:rPr>
          <w:rFonts w:ascii="Times New Roman" w:hAnsi="Times New Roman" w:cs="Times New Roman"/>
        </w:rPr>
        <w:lastRenderedPageBreak/>
        <w:t>выполнять строительная лаборатория, допущенная к осуществлению такой деятельности в порядке, установленном действующим законодательством Российской Федерации, в соответствии с требованиями</w:t>
      </w:r>
      <w:r w:rsidRPr="006D18ED">
        <w:rPr>
          <w:rFonts w:ascii="Times New Roman" w:hAnsi="Times New Roman" w:cs="Times New Roman"/>
        </w:rPr>
        <w:t xml:space="preserve"> </w:t>
      </w:r>
      <w:r w:rsidRPr="006D18ED">
        <w:rPr>
          <w:rFonts w:ascii="Times New Roman" w:hAnsi="Times New Roman" w:cs="Times New Roman"/>
        </w:rPr>
        <w:t>ГОСТ 10922</w:t>
      </w:r>
      <w:r w:rsidRPr="006D18ED">
        <w:rPr>
          <w:rFonts w:ascii="Times New Roman" w:hAnsi="Times New Roman" w:cs="Times New Roman"/>
        </w:rPr>
        <w:t xml:space="preserve"> и </w:t>
      </w:r>
      <w:r w:rsidRPr="006D18ED">
        <w:rPr>
          <w:rFonts w:ascii="Times New Roman" w:hAnsi="Times New Roman" w:cs="Times New Roman"/>
        </w:rPr>
        <w:t>ГОСТ 14098</w:t>
      </w:r>
      <w:r w:rsidRPr="006D18ED">
        <w:rPr>
          <w:rFonts w:ascii="Times New Roman" w:hAnsi="Times New Roman" w:cs="Times New Roman"/>
        </w:rPr>
        <w:t>.</w:t>
      </w:r>
    </w:p>
    <w:p w14:paraId="395E538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B6769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14.2.9 Механические соединения арматуры (муфты, резьбовые соединения) контролируются по специально разработанным регламентам.</w:t>
      </w:r>
    </w:p>
    <w:p w14:paraId="5CF0934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4F514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14.2.10 По результат</w:t>
      </w:r>
      <w:r w:rsidRPr="006D18ED">
        <w:rPr>
          <w:rFonts w:ascii="Times New Roman" w:hAnsi="Times New Roman" w:cs="Times New Roman"/>
        </w:rPr>
        <w:t>ам приемочного контроля составляются акты освидетельствования скрытых работ. Приемка армирования до получения результатов оценки качества сварных или механических соединений не разрешается.</w:t>
      </w:r>
    </w:p>
    <w:p w14:paraId="41EDF10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436F8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14.3 Правила контроля качества опалубочных работ</w:t>
      </w:r>
    </w:p>
    <w:p w14:paraId="161A88C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FD5C07" w14:textId="4D16EFE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14.3.1 Качество</w:t>
      </w:r>
      <w:r w:rsidRPr="006D18ED">
        <w:rPr>
          <w:rFonts w:ascii="Times New Roman" w:hAnsi="Times New Roman" w:cs="Times New Roman"/>
        </w:rPr>
        <w:t xml:space="preserve"> опалубочных работ, а также допустимая прочность бетона при распалубке должны соответствовать требованиям, приведенным в разделе 8 настоящего свода правил и таблице 5.11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46C05F3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D2E2BB" w14:textId="2A3AFC3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14.3.2 Точность установки опалубки</w:t>
      </w:r>
      <w:r w:rsidRPr="006D18ED">
        <w:rPr>
          <w:rFonts w:ascii="Times New Roman" w:hAnsi="Times New Roman" w:cs="Times New Roman"/>
        </w:rPr>
        <w:t xml:space="preserve">, а также допустимая прочность бетона при распалубке могут дополнительно оговариваться в ППР и отличаться от требований, изложенных в таблице 5.11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, при условии соответствующего обоснования обеспечения заданных</w:t>
      </w:r>
      <w:r w:rsidRPr="006D18ED">
        <w:rPr>
          <w:rFonts w:ascii="Times New Roman" w:hAnsi="Times New Roman" w:cs="Times New Roman"/>
        </w:rPr>
        <w:t xml:space="preserve"> показателей бетонных конструкций, удовлетворяющих требованиям, указанным в таблице 5.11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 xml:space="preserve"> и проектной документации.</w:t>
      </w:r>
    </w:p>
    <w:p w14:paraId="73510E3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9BAF4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14.3.3 Установка опалубки должна сопровождаться геодезическим контролем.</w:t>
      </w:r>
    </w:p>
    <w:p w14:paraId="7AA0C38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7B33B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14.3.4 Все конструк</w:t>
      </w:r>
      <w:r w:rsidRPr="006D18ED">
        <w:rPr>
          <w:rFonts w:ascii="Times New Roman" w:hAnsi="Times New Roman" w:cs="Times New Roman"/>
        </w:rPr>
        <w:t xml:space="preserve">ции и их элементы, закрываемые в процессе последующего производства работ (подготовленные основания конструкций, арматура, закладные изделия и др.), а также правильность установки и закрепления опалубки и поддерживающих ее элементов должны быть приняты по </w:t>
      </w:r>
      <w:r w:rsidRPr="006D18ED">
        <w:rPr>
          <w:rFonts w:ascii="Times New Roman" w:hAnsi="Times New Roman" w:cs="Times New Roman"/>
        </w:rPr>
        <w:t>акту.</w:t>
      </w:r>
    </w:p>
    <w:p w14:paraId="057AF92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B402B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14.4 Правила контроля и приемки бетонных смесей</w:t>
      </w:r>
    </w:p>
    <w:p w14:paraId="69D8E1E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5F0FF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14.4.1 Удобоукладываемость бетонной смеси для каждой партии определяется: не реже одного раза в смену у изготовителя в течение 15 мин после выгрузки бетонной смеси из смесителя, у потребителя - не поз</w:t>
      </w:r>
      <w:r w:rsidRPr="006D18ED">
        <w:rPr>
          <w:rFonts w:ascii="Times New Roman" w:hAnsi="Times New Roman" w:cs="Times New Roman"/>
        </w:rPr>
        <w:t>днее чем через 20 мин после доставки смеси.</w:t>
      </w:r>
    </w:p>
    <w:p w14:paraId="19F467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391AE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случае использования смеси в течение времени, превышающего значение сохраняемости, марка бетонной смеси должна дополнительно определяться непосредственно перед укладкой в целях принятия решения о возможности и</w:t>
      </w:r>
      <w:r w:rsidRPr="006D18ED">
        <w:rPr>
          <w:rFonts w:ascii="Times New Roman" w:hAnsi="Times New Roman" w:cs="Times New Roman"/>
        </w:rPr>
        <w:t>спользования бетонной смеси по назначению. При невозможности использования бетонной смеси по назначению бетонная смесь возвращается заводу-изготовителю с заполнением соответствующего акта возврата по приложению Б.</w:t>
      </w:r>
    </w:p>
    <w:p w14:paraId="39C8FFD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1C15A1" w14:textId="3156FA9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14.4.2 Для бетонов классов по прочности В</w:t>
      </w:r>
      <w:r w:rsidRPr="006D18ED">
        <w:rPr>
          <w:rFonts w:ascii="Times New Roman" w:hAnsi="Times New Roman" w:cs="Times New Roman"/>
        </w:rPr>
        <w:t xml:space="preserve">60 и выше (по </w:t>
      </w:r>
      <w:r w:rsidRPr="006D18ED">
        <w:rPr>
          <w:rFonts w:ascii="Times New Roman" w:hAnsi="Times New Roman" w:cs="Times New Roman"/>
        </w:rPr>
        <w:t>ГОСТ 31914</w:t>
      </w:r>
      <w:r w:rsidRPr="006D18ED">
        <w:rPr>
          <w:rFonts w:ascii="Times New Roman" w:hAnsi="Times New Roman" w:cs="Times New Roman"/>
        </w:rPr>
        <w:t xml:space="preserve">) контролируются технологические характеристики (по </w:t>
      </w:r>
      <w:r w:rsidRPr="006D18ED">
        <w:rPr>
          <w:rFonts w:ascii="Times New Roman" w:hAnsi="Times New Roman" w:cs="Times New Roman"/>
        </w:rPr>
        <w:t>ГОСТ 10181</w:t>
      </w:r>
      <w:r w:rsidRPr="006D18ED">
        <w:rPr>
          <w:rFonts w:ascii="Times New Roman" w:hAnsi="Times New Roman" w:cs="Times New Roman"/>
        </w:rPr>
        <w:t>):</w:t>
      </w:r>
    </w:p>
    <w:p w14:paraId="7F76AF6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34149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 пробе из первого автобетоносмесителя для каждой партии определяют все нормируемые технологические характеристи</w:t>
      </w:r>
      <w:r w:rsidRPr="006D18ED">
        <w:rPr>
          <w:rFonts w:ascii="Times New Roman" w:hAnsi="Times New Roman" w:cs="Times New Roman"/>
        </w:rPr>
        <w:t>ки;</w:t>
      </w:r>
    </w:p>
    <w:p w14:paraId="7407407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41245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 пробах, отобранных из последующих не менее чем четырех автобетоносмесителей, определяют удобоукладываемость и среднюю плотность бетонной смеси;</w:t>
      </w:r>
    </w:p>
    <w:p w14:paraId="3F1C1B6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54640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 дальнейшем не реже чем из каждого десятого автобетоносмесителя осуществляется контроль удобоукла</w:t>
      </w:r>
      <w:r w:rsidRPr="006D18ED">
        <w:rPr>
          <w:rFonts w:ascii="Times New Roman" w:hAnsi="Times New Roman" w:cs="Times New Roman"/>
        </w:rPr>
        <w:t>дываемости бетонной смеси.</w:t>
      </w:r>
    </w:p>
    <w:p w14:paraId="248D8AE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16822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14.4.3 При входном контроле при поступлении бетонной смеси следует проводить контроль соответствия паспортных данных заданным проектным параметрам: класс по прочности на сжатие, марка водонепроницаемости, морозостойкости, водопо</w:t>
      </w:r>
      <w:r w:rsidRPr="006D18ED">
        <w:rPr>
          <w:rFonts w:ascii="Times New Roman" w:hAnsi="Times New Roman" w:cs="Times New Roman"/>
        </w:rPr>
        <w:t>глощению и другим нормированным показателям.</w:t>
      </w:r>
    </w:p>
    <w:p w14:paraId="2B8C01E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3134A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14.4.4 Входной контроль морозостойкости бетона конструкций проводят по результатам определения морозостойкости бетона, которые должен представить поставщик бетонной смеси.</w:t>
      </w:r>
    </w:p>
    <w:p w14:paraId="3BBD1C8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D6DE84" w14:textId="4167AFC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необходимости контроля морозостой</w:t>
      </w:r>
      <w:r w:rsidRPr="006D18ED">
        <w:rPr>
          <w:rFonts w:ascii="Times New Roman" w:hAnsi="Times New Roman" w:cs="Times New Roman"/>
        </w:rPr>
        <w:t xml:space="preserve">кости бетона в конструкциях определение морозостойкости бетона проводят по </w:t>
      </w:r>
      <w:r w:rsidRPr="006D18ED">
        <w:rPr>
          <w:rFonts w:ascii="Times New Roman" w:hAnsi="Times New Roman" w:cs="Times New Roman"/>
        </w:rPr>
        <w:t>ГОСТ 10060</w:t>
      </w:r>
      <w:r w:rsidRPr="006D18ED">
        <w:rPr>
          <w:rFonts w:ascii="Times New Roman" w:hAnsi="Times New Roman" w:cs="Times New Roman"/>
        </w:rPr>
        <w:t xml:space="preserve">, используя контрольные образцы, отобранные из конструкций, по </w:t>
      </w:r>
      <w:r w:rsidRPr="006D18ED">
        <w:rPr>
          <w:rFonts w:ascii="Times New Roman" w:hAnsi="Times New Roman" w:cs="Times New Roman"/>
        </w:rPr>
        <w:t>ГОСТ 28570</w:t>
      </w:r>
      <w:r w:rsidRPr="006D18ED">
        <w:rPr>
          <w:rFonts w:ascii="Times New Roman" w:hAnsi="Times New Roman" w:cs="Times New Roman"/>
        </w:rPr>
        <w:t>.</w:t>
      </w:r>
    </w:p>
    <w:p w14:paraId="7223665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1AD3B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14.4.5 Входной контроль водонепроницаемости бетона конструкций проводят по результатам </w:t>
      </w:r>
      <w:r w:rsidRPr="006D18ED">
        <w:rPr>
          <w:rFonts w:ascii="Times New Roman" w:hAnsi="Times New Roman" w:cs="Times New Roman"/>
        </w:rPr>
        <w:lastRenderedPageBreak/>
        <w:t>определения водонепроницаемости контрольных образцов бетона, которые должен представить поставщик бетонной с</w:t>
      </w:r>
      <w:r w:rsidRPr="006D18ED">
        <w:rPr>
          <w:rFonts w:ascii="Times New Roman" w:hAnsi="Times New Roman" w:cs="Times New Roman"/>
        </w:rPr>
        <w:t>меси.</w:t>
      </w:r>
    </w:p>
    <w:p w14:paraId="47396D9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AB1DF5" w14:textId="66DCC54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14.4.6 Контроль истираемости бетона конструкций проводят по </w:t>
      </w:r>
      <w:r w:rsidRPr="006D18ED">
        <w:rPr>
          <w:rFonts w:ascii="Times New Roman" w:hAnsi="Times New Roman" w:cs="Times New Roman"/>
        </w:rPr>
        <w:t>ГОСТ 13087</w:t>
      </w:r>
      <w:r w:rsidRPr="006D18ED">
        <w:rPr>
          <w:rFonts w:ascii="Times New Roman" w:hAnsi="Times New Roman" w:cs="Times New Roman"/>
        </w:rPr>
        <w:t xml:space="preserve">, используя контрольные образцы, отобранные из конструкций, по </w:t>
      </w:r>
      <w:r w:rsidRPr="006D18ED">
        <w:rPr>
          <w:rFonts w:ascii="Times New Roman" w:hAnsi="Times New Roman" w:cs="Times New Roman"/>
        </w:rPr>
        <w:t>ГОСТ 28570</w:t>
      </w:r>
      <w:r w:rsidRPr="006D18ED">
        <w:rPr>
          <w:rFonts w:ascii="Times New Roman" w:hAnsi="Times New Roman" w:cs="Times New Roman"/>
        </w:rPr>
        <w:t>.</w:t>
      </w:r>
    </w:p>
    <w:p w14:paraId="07A926F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484E8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14.4.7 Контроль других нормируемых показателей качества бетона проводят по действующим стандартам на методы испытаний этих показате</w:t>
      </w:r>
      <w:r w:rsidRPr="006D18ED">
        <w:rPr>
          <w:rFonts w:ascii="Times New Roman" w:hAnsi="Times New Roman" w:cs="Times New Roman"/>
        </w:rPr>
        <w:t>лей качества.</w:t>
      </w:r>
    </w:p>
    <w:p w14:paraId="13F8B25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CB5BE4" w14:textId="3F58418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14.4.8 Пробы бетонной смеси следует отбирать в соответствии с </w:t>
      </w:r>
      <w:r w:rsidRPr="006D18ED">
        <w:rPr>
          <w:rFonts w:ascii="Times New Roman" w:hAnsi="Times New Roman" w:cs="Times New Roman"/>
        </w:rPr>
        <w:t>ГОСТ 10181</w:t>
      </w:r>
      <w:r w:rsidRPr="006D18ED">
        <w:rPr>
          <w:rFonts w:ascii="Times New Roman" w:hAnsi="Times New Roman" w:cs="Times New Roman"/>
        </w:rPr>
        <w:t xml:space="preserve"> и </w:t>
      </w:r>
      <w:r w:rsidRPr="006D18ED">
        <w:rPr>
          <w:rFonts w:ascii="Times New Roman" w:hAnsi="Times New Roman" w:cs="Times New Roman"/>
        </w:rPr>
        <w:t>ГОСТ 18105</w:t>
      </w:r>
      <w:r w:rsidRPr="006D18ED">
        <w:rPr>
          <w:rFonts w:ascii="Times New Roman" w:hAnsi="Times New Roman" w:cs="Times New Roman"/>
        </w:rPr>
        <w:t xml:space="preserve"> с учетом следующих т</w:t>
      </w:r>
      <w:r w:rsidRPr="006D18ED">
        <w:rPr>
          <w:rFonts w:ascii="Times New Roman" w:hAnsi="Times New Roman" w:cs="Times New Roman"/>
        </w:rPr>
        <w:t>ребований для бетонов классов В60 и выше:</w:t>
      </w:r>
    </w:p>
    <w:p w14:paraId="6C9105E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9B7098" w14:textId="231DA42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отбор проб от первого объема поставки в размере 60 м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FC7B45C" wp14:editId="72DCFE88">
            <wp:extent cx="102235" cy="21844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 - не менее 2;</w:t>
      </w:r>
    </w:p>
    <w:p w14:paraId="703B21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7D5060" w14:textId="034E9241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последующие поставки - не менее одной пробы с каждых 60 м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B5F065D" wp14:editId="755CC716">
            <wp:extent cx="102235" cy="2184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.</w:t>
      </w:r>
    </w:p>
    <w:p w14:paraId="0D81325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7507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14.4.9 Опр</w:t>
      </w:r>
      <w:r w:rsidRPr="006D18ED">
        <w:rPr>
          <w:rFonts w:ascii="Times New Roman" w:hAnsi="Times New Roman" w:cs="Times New Roman"/>
        </w:rPr>
        <w:t>еделение показателей качества бетонной смеси следует проводить:</w:t>
      </w:r>
    </w:p>
    <w:p w14:paraId="14B44A0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52FFBF" w14:textId="74E9F03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по </w:t>
      </w:r>
      <w:r w:rsidRPr="006D18ED">
        <w:rPr>
          <w:rFonts w:ascii="Times New Roman" w:hAnsi="Times New Roman" w:cs="Times New Roman"/>
        </w:rPr>
        <w:t>ГОСТ 10181</w:t>
      </w:r>
      <w:r w:rsidRPr="006D18ED">
        <w:rPr>
          <w:rFonts w:ascii="Times New Roman" w:hAnsi="Times New Roman" w:cs="Times New Roman"/>
        </w:rPr>
        <w:t xml:space="preserve"> - удобоукладываемость (осадка конуса и расплыв конуса, жесткость и коэффициент уплотнения), расслаиваемость, средняя плотность и пористость, объем вовлеч</w:t>
      </w:r>
      <w:r w:rsidRPr="006D18ED">
        <w:rPr>
          <w:rFonts w:ascii="Times New Roman" w:hAnsi="Times New Roman" w:cs="Times New Roman"/>
        </w:rPr>
        <w:t>енного воздуха;</w:t>
      </w:r>
    </w:p>
    <w:p w14:paraId="512A2C7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A73F20" w14:textId="50EA5DE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</w:t>
      </w:r>
      <w:r w:rsidRPr="006D18ED">
        <w:rPr>
          <w:rFonts w:ascii="Times New Roman" w:hAnsi="Times New Roman" w:cs="Times New Roman"/>
        </w:rPr>
        <w:t>ГОСТ 30459</w:t>
      </w:r>
      <w:r w:rsidRPr="006D18ED">
        <w:rPr>
          <w:rFonts w:ascii="Times New Roman" w:hAnsi="Times New Roman" w:cs="Times New Roman"/>
        </w:rPr>
        <w:t xml:space="preserve"> - сохраняемость требуемых технологических свойств.</w:t>
      </w:r>
    </w:p>
    <w:p w14:paraId="362D656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97CB6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Температуру бетонной смеси измеряют термометром ценой деления 1°С, погружая его в смесь на глубину не менее 5 см.</w:t>
      </w:r>
    </w:p>
    <w:p w14:paraId="0863F87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403F0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14.4.10 При производст</w:t>
      </w:r>
      <w:r w:rsidRPr="006D18ED">
        <w:rPr>
          <w:rFonts w:ascii="Times New Roman" w:hAnsi="Times New Roman" w:cs="Times New Roman"/>
        </w:rPr>
        <w:t>ве бетонных смесей, готовых к применению, на строительной площадке из сухих строительных смесей:</w:t>
      </w:r>
    </w:p>
    <w:p w14:paraId="01BEE02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1BAE61" w14:textId="770F968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а) выбор сухой строительной смеси следует проводить в зависимости от области применения в соответствии с </w:t>
      </w:r>
      <w:r w:rsidRPr="006D18ED">
        <w:rPr>
          <w:rFonts w:ascii="Times New Roman" w:hAnsi="Times New Roman" w:cs="Times New Roman"/>
        </w:rPr>
        <w:t>ГОСТ 31189</w:t>
      </w:r>
      <w:r w:rsidRPr="006D18ED">
        <w:rPr>
          <w:rFonts w:ascii="Times New Roman" w:hAnsi="Times New Roman" w:cs="Times New Roman"/>
        </w:rPr>
        <w:t>, при этом не допускается смешивание с</w:t>
      </w:r>
      <w:r w:rsidRPr="006D18ED">
        <w:rPr>
          <w:rFonts w:ascii="Times New Roman" w:hAnsi="Times New Roman" w:cs="Times New Roman"/>
        </w:rPr>
        <w:t>ухих строительных смесей различных марок;</w:t>
      </w:r>
    </w:p>
    <w:p w14:paraId="17FDA41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D0FF45" w14:textId="6BCF2782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б) транспортирование, складирование, хранение сухих строительных смесей следует проводить в соответствии с </w:t>
      </w:r>
      <w:r w:rsidRPr="006D18ED">
        <w:rPr>
          <w:rFonts w:ascii="Times New Roman" w:hAnsi="Times New Roman" w:cs="Times New Roman"/>
        </w:rPr>
        <w:t>ГОСТ 31357</w:t>
      </w:r>
      <w:r w:rsidRPr="006D18ED">
        <w:rPr>
          <w:rFonts w:ascii="Times New Roman" w:hAnsi="Times New Roman" w:cs="Times New Roman"/>
        </w:rPr>
        <w:t xml:space="preserve"> и инструкцией производителя сухой строительной смеси;</w:t>
      </w:r>
    </w:p>
    <w:p w14:paraId="01DDC7E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9C845C" w14:textId="67641C1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в) не допускается введение</w:t>
      </w:r>
      <w:r w:rsidRPr="006D18ED">
        <w:rPr>
          <w:rFonts w:ascii="Times New Roman" w:hAnsi="Times New Roman" w:cs="Times New Roman"/>
        </w:rPr>
        <w:t xml:space="preserve"> каких-либо компонентов в состав бетонной смеси, готовой к применению, полученной из сухой строительной смеси, за исключением ввода крупного заполнителя в количестве не более 0,75 массы сухой растворной смеси в растворные напольные смеси по </w:t>
      </w:r>
      <w:r w:rsidRPr="006D18ED">
        <w:rPr>
          <w:rFonts w:ascii="Times New Roman" w:hAnsi="Times New Roman" w:cs="Times New Roman"/>
        </w:rPr>
        <w:t>ГОСТ 31189</w:t>
      </w:r>
      <w:r w:rsidRPr="006D18ED">
        <w:rPr>
          <w:rFonts w:ascii="Times New Roman" w:hAnsi="Times New Roman" w:cs="Times New Roman"/>
        </w:rPr>
        <w:t xml:space="preserve"> при соблюдении следующих условий:</w:t>
      </w:r>
    </w:p>
    <w:p w14:paraId="6D8EAE3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BD4F8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наибольшая крупность заполнителя не превышает половины толщины выполняемого бетонного слоя;</w:t>
      </w:r>
    </w:p>
    <w:p w14:paraId="1AA039F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4A0754" w14:textId="087F44F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крупный заполнитель должен соответствовать </w:t>
      </w:r>
      <w:r w:rsidRPr="006D18ED">
        <w:rPr>
          <w:rFonts w:ascii="Times New Roman" w:hAnsi="Times New Roman" w:cs="Times New Roman"/>
        </w:rPr>
        <w:t>ГОСТ 26633</w:t>
      </w:r>
      <w:r w:rsidRPr="006D18ED">
        <w:rPr>
          <w:rFonts w:ascii="Times New Roman" w:hAnsi="Times New Roman" w:cs="Times New Roman"/>
        </w:rPr>
        <w:t xml:space="preserve"> и вводиться в состав смеси в </w:t>
      </w:r>
      <w:r w:rsidRPr="006D18ED">
        <w:rPr>
          <w:rFonts w:ascii="Times New Roman" w:hAnsi="Times New Roman" w:cs="Times New Roman"/>
        </w:rPr>
        <w:t>процессе ее приготовления;</w:t>
      </w:r>
    </w:p>
    <w:p w14:paraId="3007F86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D288C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при приготовлении бетонной смеси, готовой к применению, объем замеса должен быть установлен из условия его выработки в течение времени, не превышающего значения сохранности подвижности бетонной смеси;</w:t>
      </w:r>
    </w:p>
    <w:p w14:paraId="73D5F49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15047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не допускается примене</w:t>
      </w:r>
      <w:r w:rsidRPr="006D18ED">
        <w:rPr>
          <w:rFonts w:ascii="Times New Roman" w:hAnsi="Times New Roman" w:cs="Times New Roman"/>
        </w:rPr>
        <w:t>ние сухих строительных смесей, срок хранения которых превысил гарантийный срок хранения, указанный производителем.</w:t>
      </w:r>
    </w:p>
    <w:p w14:paraId="2B5951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8DC61D" w14:textId="59F87E4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14.4.11 Контроль технологических показателей качества сухих строительных смесей, используемых для производства монолитных бетонных работ, пр</w:t>
      </w:r>
      <w:r w:rsidRPr="006D18ED">
        <w:rPr>
          <w:rFonts w:ascii="Times New Roman" w:hAnsi="Times New Roman" w:cs="Times New Roman"/>
        </w:rPr>
        <w:t xml:space="preserve">оводят в соответствии с </w:t>
      </w:r>
      <w:r w:rsidRPr="006D18ED">
        <w:rPr>
          <w:rFonts w:ascii="Times New Roman" w:hAnsi="Times New Roman" w:cs="Times New Roman"/>
        </w:rPr>
        <w:t>ГОСТ 31357</w:t>
      </w:r>
      <w:r w:rsidRPr="006D18ED">
        <w:rPr>
          <w:rFonts w:ascii="Times New Roman" w:hAnsi="Times New Roman" w:cs="Times New Roman"/>
        </w:rPr>
        <w:t>.</w:t>
      </w:r>
    </w:p>
    <w:p w14:paraId="4BF60BD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3137F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14.5 Контроль качества бетона и бетонных работ</w:t>
      </w:r>
    </w:p>
    <w:p w14:paraId="303D823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B905E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14.5.1 При выполнении операционного контроля бетонирования проверяют соответствие способов и режимов бетонирования, условий твердения бетона в конструкции пр</w:t>
      </w:r>
      <w:r w:rsidRPr="006D18ED">
        <w:rPr>
          <w:rFonts w:ascii="Times New Roman" w:hAnsi="Times New Roman" w:cs="Times New Roman"/>
        </w:rPr>
        <w:t>едписанным в ППР.</w:t>
      </w:r>
    </w:p>
    <w:p w14:paraId="4F24D9F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CAD18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14.5.2 Контроль качества бетона готовых монолитных конструкций следует выполнять в соответствии с разработанной контролирующей строительной лабораторией программой контроля качества, которая должна </w:t>
      </w:r>
      <w:r w:rsidRPr="006D18ED">
        <w:rPr>
          <w:rFonts w:ascii="Times New Roman" w:hAnsi="Times New Roman" w:cs="Times New Roman"/>
        </w:rPr>
        <w:lastRenderedPageBreak/>
        <w:t>учитывать:</w:t>
      </w:r>
    </w:p>
    <w:p w14:paraId="26D4874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57605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наличие зафиксированных н</w:t>
      </w:r>
      <w:r w:rsidRPr="006D18ED">
        <w:rPr>
          <w:rFonts w:ascii="Times New Roman" w:hAnsi="Times New Roman" w:cs="Times New Roman"/>
        </w:rPr>
        <w:t>арушений технологии укладки смеси в процессе бетонирования (вынужденные перерывы бетонирования, недостаточное уплотнение смеси в опалубке, попадание атмосферных осадков в бетонную смесь при укладке, сбои в технологии производства бетонной смеси на заводе-и</w:t>
      </w:r>
      <w:r w:rsidRPr="006D18ED">
        <w:rPr>
          <w:rFonts w:ascii="Times New Roman" w:hAnsi="Times New Roman" w:cs="Times New Roman"/>
        </w:rPr>
        <w:t>зготовителе и т.п.);</w:t>
      </w:r>
    </w:p>
    <w:p w14:paraId="2D182C3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64494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возраст и условия твердения бетона контролируемых конструкций;</w:t>
      </w:r>
    </w:p>
    <w:p w14:paraId="095C6E8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09184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возможность применения тех или иных методов неразрушающего или разрушающего контроля в данных условиях;</w:t>
      </w:r>
    </w:p>
    <w:p w14:paraId="09F5DAA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D0FCC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объем и вид контролируемых конструкций, объединенных в парт</w:t>
      </w:r>
      <w:r w:rsidRPr="006D18ED">
        <w:rPr>
          <w:rFonts w:ascii="Times New Roman" w:hAnsi="Times New Roman" w:cs="Times New Roman"/>
        </w:rPr>
        <w:t>ии или группы;</w:t>
      </w:r>
    </w:p>
    <w:p w14:paraId="677D164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CDB64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выбор метода (схемы) статистической обработки получаемых результатов с учетом имеющихся градуировочных зависимостей, номенклатуры классов уложенного бетона и других факторов.</w:t>
      </w:r>
    </w:p>
    <w:p w14:paraId="22D5C87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B8A8B7" w14:textId="20B6F99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14.5.3 Контроль качества бетона по показателям прочности, моро</w:t>
      </w:r>
      <w:r w:rsidRPr="006D18ED">
        <w:rPr>
          <w:rFonts w:ascii="Times New Roman" w:hAnsi="Times New Roman" w:cs="Times New Roman"/>
        </w:rPr>
        <w:t xml:space="preserve">зостойкости, водонепроницаемости и истираемости проводят в соответствии с </w:t>
      </w:r>
      <w:r w:rsidRPr="006D18ED">
        <w:rPr>
          <w:rFonts w:ascii="Times New Roman" w:hAnsi="Times New Roman" w:cs="Times New Roman"/>
        </w:rPr>
        <w:t>ГОСТ 10180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22690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17624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18105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10060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12730.5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13087</w:t>
      </w:r>
      <w:r w:rsidRPr="006D18ED">
        <w:rPr>
          <w:rFonts w:ascii="Times New Roman" w:hAnsi="Times New Roman" w:cs="Times New Roman"/>
        </w:rPr>
        <w:t>.</w:t>
      </w:r>
    </w:p>
    <w:p w14:paraId="252D5C8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C065F4" w14:textId="67F6025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применении бетонов классов выше В60 для контроля качества бетона конструкций дополнительн</w:t>
      </w:r>
      <w:r w:rsidRPr="006D18ED">
        <w:rPr>
          <w:rFonts w:ascii="Times New Roman" w:hAnsi="Times New Roman" w:cs="Times New Roman"/>
        </w:rPr>
        <w:t xml:space="preserve">о следует руководствоваться требованиями </w:t>
      </w:r>
      <w:r w:rsidRPr="006D18ED">
        <w:rPr>
          <w:rFonts w:ascii="Times New Roman" w:hAnsi="Times New Roman" w:cs="Times New Roman"/>
        </w:rPr>
        <w:t>ГОСТ 31914</w:t>
      </w:r>
      <w:r w:rsidRPr="006D18ED">
        <w:rPr>
          <w:rFonts w:ascii="Times New Roman" w:hAnsi="Times New Roman" w:cs="Times New Roman"/>
        </w:rPr>
        <w:t>.</w:t>
      </w:r>
    </w:p>
    <w:p w14:paraId="5E142E8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492E8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14.5.4 При приемке монолитных конструкций на строительной площадке контроль качества бетона должен осуществляться комплексным применением следующих методов испытаний и контр</w:t>
      </w:r>
      <w:r w:rsidRPr="006D18ED">
        <w:rPr>
          <w:rFonts w:ascii="Times New Roman" w:hAnsi="Times New Roman" w:cs="Times New Roman"/>
        </w:rPr>
        <w:t>оля:</w:t>
      </w:r>
    </w:p>
    <w:p w14:paraId="5D89FF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381C1C" w14:textId="1D0A570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показателей качества бетона по прочности в конструкциях по </w:t>
      </w:r>
      <w:r w:rsidRPr="006D18ED">
        <w:rPr>
          <w:rFonts w:ascii="Times New Roman" w:hAnsi="Times New Roman" w:cs="Times New Roman"/>
        </w:rPr>
        <w:t>ГОСТ 18105</w:t>
      </w:r>
      <w:r w:rsidRPr="006D18ED">
        <w:rPr>
          <w:rFonts w:ascii="Times New Roman" w:hAnsi="Times New Roman" w:cs="Times New Roman"/>
        </w:rPr>
        <w:t>;</w:t>
      </w:r>
    </w:p>
    <w:p w14:paraId="1B9B4E7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3EF10D" w14:textId="490F0F1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морозостойкости по </w:t>
      </w:r>
      <w:r w:rsidRPr="006D18ED">
        <w:rPr>
          <w:rFonts w:ascii="Times New Roman" w:hAnsi="Times New Roman" w:cs="Times New Roman"/>
        </w:rPr>
        <w:t>ГО</w:t>
      </w:r>
      <w:r w:rsidRPr="006D18ED">
        <w:rPr>
          <w:rFonts w:ascii="Times New Roman" w:hAnsi="Times New Roman" w:cs="Times New Roman"/>
        </w:rPr>
        <w:t>СТ 10060</w:t>
      </w:r>
      <w:r w:rsidRPr="006D18ED">
        <w:rPr>
          <w:rFonts w:ascii="Times New Roman" w:hAnsi="Times New Roman" w:cs="Times New Roman"/>
        </w:rPr>
        <w:t>;</w:t>
      </w:r>
    </w:p>
    <w:p w14:paraId="1CB2431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E37EA8" w14:textId="22B3C8D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водонепроницаемости по </w:t>
      </w:r>
      <w:r w:rsidRPr="006D18ED">
        <w:rPr>
          <w:rFonts w:ascii="Times New Roman" w:hAnsi="Times New Roman" w:cs="Times New Roman"/>
        </w:rPr>
        <w:t>ГОСТ 12730.5</w:t>
      </w:r>
      <w:r w:rsidRPr="006D18ED">
        <w:rPr>
          <w:rFonts w:ascii="Times New Roman" w:hAnsi="Times New Roman" w:cs="Times New Roman"/>
        </w:rPr>
        <w:t>;</w:t>
      </w:r>
    </w:p>
    <w:p w14:paraId="057EDA8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09E2C1" w14:textId="2602473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истираемости по </w:t>
      </w:r>
      <w:r w:rsidRPr="006D18ED">
        <w:rPr>
          <w:rFonts w:ascii="Times New Roman" w:hAnsi="Times New Roman" w:cs="Times New Roman"/>
        </w:rPr>
        <w:t>ГОСТ 13087</w:t>
      </w:r>
      <w:r w:rsidRPr="006D18ED">
        <w:rPr>
          <w:rFonts w:ascii="Times New Roman" w:hAnsi="Times New Roman" w:cs="Times New Roman"/>
        </w:rPr>
        <w:t>;</w:t>
      </w:r>
    </w:p>
    <w:p w14:paraId="4E4CB71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88891D" w14:textId="3A36850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диффузионной проницаемости для углекислого газа по </w:t>
      </w:r>
      <w:r w:rsidRPr="006D18ED">
        <w:rPr>
          <w:rFonts w:ascii="Times New Roman" w:hAnsi="Times New Roman" w:cs="Times New Roman"/>
        </w:rPr>
        <w:t>ГОСТ 31383</w:t>
      </w:r>
      <w:r w:rsidRPr="006D18ED">
        <w:rPr>
          <w:rFonts w:ascii="Times New Roman" w:hAnsi="Times New Roman" w:cs="Times New Roman"/>
        </w:rPr>
        <w:t xml:space="preserve">. Показатели диффузионной проницаемости бетона приведены в таблице 1 </w:t>
      </w:r>
      <w:r w:rsidRPr="006D18ED">
        <w:rPr>
          <w:rFonts w:ascii="Times New Roman" w:hAnsi="Times New Roman" w:cs="Times New Roman"/>
        </w:rPr>
        <w:t>ГОСТ Р 52804-2007</w:t>
      </w:r>
      <w:r w:rsidRPr="006D18ED">
        <w:rPr>
          <w:rFonts w:ascii="Times New Roman" w:hAnsi="Times New Roman" w:cs="Times New Roman"/>
        </w:rPr>
        <w:t>.</w:t>
      </w:r>
    </w:p>
    <w:p w14:paraId="1A00E57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6FEE7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14.5.5 В случае несоответствия б</w:t>
      </w:r>
      <w:r w:rsidRPr="006D18ED">
        <w:rPr>
          <w:rFonts w:ascii="Times New Roman" w:hAnsi="Times New Roman" w:cs="Times New Roman"/>
        </w:rPr>
        <w:t>етона конструкций хотя бы одному из заданных параметров долговечности, приведенных в 14.5.4, необходимо с учетом достаточной обоснованности эффективности разработать комплекс мероприятий по выбору и технологии применения вторичной защиты конструкций.</w:t>
      </w:r>
    </w:p>
    <w:p w14:paraId="741BCB6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56300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</w:t>
      </w:r>
      <w:r w:rsidRPr="006D18ED">
        <w:rPr>
          <w:rFonts w:ascii="Times New Roman" w:hAnsi="Times New Roman" w:cs="Times New Roman"/>
        </w:rPr>
        <w:t>.6 Контроль качества затвердевших бетонов (из сухих смесей, фибробетона) следует проводить по показателям качества, нормируемым для применяемого бетона:</w:t>
      </w:r>
    </w:p>
    <w:p w14:paraId="2A7CD2F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A5A57E" w14:textId="6433D14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прочности по </w:t>
      </w:r>
      <w:r w:rsidRPr="006D18ED">
        <w:rPr>
          <w:rFonts w:ascii="Times New Roman" w:hAnsi="Times New Roman" w:cs="Times New Roman"/>
        </w:rPr>
        <w:t>ГОСТ 10180</w:t>
      </w:r>
      <w:r w:rsidRPr="006D18ED">
        <w:rPr>
          <w:rFonts w:ascii="Times New Roman" w:hAnsi="Times New Roman" w:cs="Times New Roman"/>
        </w:rPr>
        <w:t>;</w:t>
      </w:r>
    </w:p>
    <w:p w14:paraId="4ACA7BD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06D947" w14:textId="3471E51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водопоглощения по </w:t>
      </w:r>
      <w:r w:rsidRPr="006D18ED">
        <w:rPr>
          <w:rFonts w:ascii="Times New Roman" w:hAnsi="Times New Roman" w:cs="Times New Roman"/>
        </w:rPr>
        <w:t>ГОСТ 12730.3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5802</w:t>
      </w:r>
      <w:r w:rsidRPr="006D18ED">
        <w:rPr>
          <w:rFonts w:ascii="Times New Roman" w:hAnsi="Times New Roman" w:cs="Times New Roman"/>
        </w:rPr>
        <w:t>;</w:t>
      </w:r>
    </w:p>
    <w:p w14:paraId="67CA867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6067DC" w14:textId="15FC2DDA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морозостойкости (кроме смесей для внутренних работ) по </w:t>
      </w:r>
      <w:r w:rsidRPr="006D18ED">
        <w:rPr>
          <w:rFonts w:ascii="Times New Roman" w:hAnsi="Times New Roman" w:cs="Times New Roman"/>
        </w:rPr>
        <w:t>ГОСТ 10060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31356</w:t>
      </w:r>
      <w:r w:rsidRPr="006D18ED">
        <w:rPr>
          <w:rFonts w:ascii="Times New Roman" w:hAnsi="Times New Roman" w:cs="Times New Roman"/>
        </w:rPr>
        <w:t>;</w:t>
      </w:r>
    </w:p>
    <w:p w14:paraId="717D21A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E75A01" w14:textId="1B45F33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прочности сцепления с основан</w:t>
      </w:r>
      <w:r w:rsidRPr="006D18ED">
        <w:rPr>
          <w:rFonts w:ascii="Times New Roman" w:hAnsi="Times New Roman" w:cs="Times New Roman"/>
        </w:rPr>
        <w:t xml:space="preserve">ием (адгезия) по </w:t>
      </w:r>
      <w:r w:rsidRPr="006D18ED">
        <w:rPr>
          <w:rFonts w:ascii="Times New Roman" w:hAnsi="Times New Roman" w:cs="Times New Roman"/>
        </w:rPr>
        <w:t>ГОСТ 31356</w:t>
      </w:r>
      <w:r w:rsidRPr="006D18ED">
        <w:rPr>
          <w:rFonts w:ascii="Times New Roman" w:hAnsi="Times New Roman" w:cs="Times New Roman"/>
        </w:rPr>
        <w:t>;</w:t>
      </w:r>
    </w:p>
    <w:p w14:paraId="0D74D35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923A21" w14:textId="692B0535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водонепроницаемости по </w:t>
      </w:r>
      <w:r w:rsidRPr="006D18ED">
        <w:rPr>
          <w:rFonts w:ascii="Times New Roman" w:hAnsi="Times New Roman" w:cs="Times New Roman"/>
        </w:rPr>
        <w:t>ГОСТ 12730.5</w:t>
      </w:r>
      <w:r w:rsidRPr="006D18ED">
        <w:rPr>
          <w:rFonts w:ascii="Times New Roman" w:hAnsi="Times New Roman" w:cs="Times New Roman"/>
        </w:rPr>
        <w:t>;</w:t>
      </w:r>
    </w:p>
    <w:p w14:paraId="45CCE08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F27809" w14:textId="23B5157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истираемости по </w:t>
      </w:r>
      <w:r w:rsidRPr="006D18ED">
        <w:rPr>
          <w:rFonts w:ascii="Times New Roman" w:hAnsi="Times New Roman" w:cs="Times New Roman"/>
        </w:rPr>
        <w:t>ГОСТ 13087</w:t>
      </w:r>
      <w:r w:rsidRPr="006D18ED">
        <w:rPr>
          <w:rFonts w:ascii="Times New Roman" w:hAnsi="Times New Roman" w:cs="Times New Roman"/>
        </w:rPr>
        <w:t>;</w:t>
      </w:r>
    </w:p>
    <w:p w14:paraId="7CF3FE0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B066CB" w14:textId="2DFD689D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морозостойкости контактной зоны по </w:t>
      </w:r>
      <w:r w:rsidRPr="006D18ED">
        <w:rPr>
          <w:rFonts w:ascii="Times New Roman" w:hAnsi="Times New Roman" w:cs="Times New Roman"/>
        </w:rPr>
        <w:t>ГОСТ 31356</w:t>
      </w:r>
      <w:r w:rsidRPr="006D18ED">
        <w:rPr>
          <w:rFonts w:ascii="Times New Roman" w:hAnsi="Times New Roman" w:cs="Times New Roman"/>
        </w:rPr>
        <w:t>.</w:t>
      </w:r>
    </w:p>
    <w:p w14:paraId="586431B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D3CC14" w14:textId="16CD7F6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14.5.7 Для конструкций, работающих в условиях агрессивной среды, бето</w:t>
      </w:r>
      <w:r w:rsidRPr="006D18ED">
        <w:rPr>
          <w:rFonts w:ascii="Times New Roman" w:hAnsi="Times New Roman" w:cs="Times New Roman"/>
        </w:rPr>
        <w:t xml:space="preserve">н конструкций должен отвечать требованиям </w:t>
      </w:r>
      <w:r w:rsidRPr="006D18ED">
        <w:rPr>
          <w:rFonts w:ascii="Times New Roman" w:hAnsi="Times New Roman" w:cs="Times New Roman"/>
        </w:rPr>
        <w:t>ГОСТ 31384</w:t>
      </w:r>
      <w:r w:rsidRPr="006D18ED">
        <w:rPr>
          <w:rFonts w:ascii="Times New Roman" w:hAnsi="Times New Roman" w:cs="Times New Roman"/>
        </w:rPr>
        <w:t xml:space="preserve"> и </w:t>
      </w:r>
      <w:r w:rsidRPr="006D18ED">
        <w:rPr>
          <w:rFonts w:ascii="Times New Roman" w:hAnsi="Times New Roman" w:cs="Times New Roman"/>
        </w:rPr>
        <w:t>СП 28.13330</w:t>
      </w:r>
      <w:r w:rsidRPr="006D18ED">
        <w:rPr>
          <w:rFonts w:ascii="Times New Roman" w:hAnsi="Times New Roman" w:cs="Times New Roman"/>
        </w:rPr>
        <w:t>.</w:t>
      </w:r>
    </w:p>
    <w:p w14:paraId="5949018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00842C" w14:textId="0A92DEB4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14.5.8 Контроль и оценку прочности бетона при возведении и приемке конструкций следует проводить статистически</w:t>
      </w:r>
      <w:r w:rsidRPr="006D18ED">
        <w:rPr>
          <w:rFonts w:ascii="Times New Roman" w:hAnsi="Times New Roman" w:cs="Times New Roman"/>
        </w:rPr>
        <w:t xml:space="preserve">ми методами с учетом характеристик однородности бетона по прочности по </w:t>
      </w:r>
      <w:r w:rsidRPr="006D18ED">
        <w:rPr>
          <w:rFonts w:ascii="Times New Roman" w:hAnsi="Times New Roman" w:cs="Times New Roman"/>
        </w:rPr>
        <w:t>ГОСТ 18105</w:t>
      </w:r>
      <w:r w:rsidRPr="006D18ED">
        <w:rPr>
          <w:rFonts w:ascii="Times New Roman" w:hAnsi="Times New Roman" w:cs="Times New Roman"/>
        </w:rPr>
        <w:t xml:space="preserve"> с </w:t>
      </w:r>
      <w:r w:rsidRPr="006D18ED">
        <w:rPr>
          <w:rFonts w:ascii="Times New Roman" w:hAnsi="Times New Roman" w:cs="Times New Roman"/>
        </w:rPr>
        <w:lastRenderedPageBreak/>
        <w:t xml:space="preserve">учетом требований </w:t>
      </w:r>
      <w:r w:rsidRPr="006D18ED">
        <w:rPr>
          <w:rFonts w:ascii="Times New Roman" w:hAnsi="Times New Roman" w:cs="Times New Roman"/>
        </w:rPr>
        <w:t>ГОСТ 31914</w:t>
      </w:r>
      <w:r w:rsidRPr="006D18ED">
        <w:rPr>
          <w:rFonts w:ascii="Times New Roman" w:hAnsi="Times New Roman" w:cs="Times New Roman"/>
        </w:rPr>
        <w:t xml:space="preserve"> для высокопрочных бетонов класса В60 и выше.</w:t>
      </w:r>
    </w:p>
    <w:p w14:paraId="14DB52C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04022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14.5.9 Приемка и оценка соответствия состоит в сравнении фактических свойств материалов и технологических процессов, полученных при контроле выполненных работ, с соответс</w:t>
      </w:r>
      <w:r w:rsidRPr="006D18ED">
        <w:rPr>
          <w:rFonts w:ascii="Times New Roman" w:hAnsi="Times New Roman" w:cs="Times New Roman"/>
        </w:rPr>
        <w:t>твующими нормируемыми показателями, предусмотренными в проектной и технологической документации объекта строительства.</w:t>
      </w:r>
    </w:p>
    <w:p w14:paraId="5DD4365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347D3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14.5.10 Приемка и оценка соответствия выполненных бетонных работ требованиям проекта и нормативных документов осуществляется на основани</w:t>
      </w:r>
      <w:r w:rsidRPr="006D18ED">
        <w:rPr>
          <w:rFonts w:ascii="Times New Roman" w:hAnsi="Times New Roman" w:cs="Times New Roman"/>
        </w:rPr>
        <w:t>и результатов документированного входного, операционного и приемо-сдаточного контроля соответствия.</w:t>
      </w:r>
    </w:p>
    <w:p w14:paraId="45B4A53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33CB1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14.5.11 Оценку соответствия выполняют для всех нормируемых показателей, характеризующих свойства материалов, использованных для изготовления конструкций, т</w:t>
      </w:r>
      <w:r w:rsidRPr="006D18ED">
        <w:rPr>
          <w:rFonts w:ascii="Times New Roman" w:hAnsi="Times New Roman" w:cs="Times New Roman"/>
        </w:rPr>
        <w:t>ехнологические процессы производства и показатели качества изготовленных конструкций.</w:t>
      </w:r>
    </w:p>
    <w:p w14:paraId="6403C29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F07406" w14:textId="279CF2A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14.5.12 Оценку соответствия выполнения бетонных работ требованиям </w:t>
      </w:r>
      <w:r w:rsidRPr="006D18ED">
        <w:rPr>
          <w:rFonts w:ascii="Times New Roman" w:hAnsi="Times New Roman" w:cs="Times New Roman"/>
        </w:rPr>
        <w:t>СП 70.13330</w:t>
      </w:r>
      <w:r w:rsidRPr="006D18ED">
        <w:rPr>
          <w:rFonts w:ascii="Times New Roman" w:hAnsi="Times New Roman" w:cs="Times New Roman"/>
        </w:rPr>
        <w:t xml:space="preserve"> и раздела 15 настоящего свода правил проводят по исполнительн</w:t>
      </w:r>
      <w:r w:rsidRPr="006D18ED">
        <w:rPr>
          <w:rFonts w:ascii="Times New Roman" w:hAnsi="Times New Roman" w:cs="Times New Roman"/>
        </w:rPr>
        <w:t>ой документации объекта строительства (журналы входного и операционного контроля, в том числе: общий журнал ведения строительных работ; журнал бетонных работ; журнал ухода за бетоном; акт освидетельствования скрытых бетонных работ; заключения по контролю и</w:t>
      </w:r>
      <w:r w:rsidRPr="006D18ED">
        <w:rPr>
          <w:rFonts w:ascii="Times New Roman" w:hAnsi="Times New Roman" w:cs="Times New Roman"/>
        </w:rPr>
        <w:t xml:space="preserve"> оценке прочности бетона в промежуточном и проектном возрасте; заключения о выполнении работ по антикоррозионной защите конструкций).</w:t>
      </w:r>
    </w:p>
    <w:p w14:paraId="119FE7C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8B1F0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14.5.13 Основные контролируемые расчетные параметры при производстве бетонных работ в монолитном строительстве приведены </w:t>
      </w:r>
      <w:r w:rsidRPr="006D18ED">
        <w:rPr>
          <w:rFonts w:ascii="Times New Roman" w:hAnsi="Times New Roman" w:cs="Times New Roman"/>
        </w:rPr>
        <w:t>в приложении Д.</w:t>
      </w:r>
    </w:p>
    <w:p w14:paraId="7A31F45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7741D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14.6 Требования, предъявляемые к законченным конструкциям</w:t>
      </w:r>
    </w:p>
    <w:p w14:paraId="1F258A6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3A8AB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14.6.1 Приемочным контролем устанавливают соответствие фактических показателей бетона конструкций нормируемым параметрам.</w:t>
      </w:r>
    </w:p>
    <w:p w14:paraId="26E7B83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8B8298" w14:textId="4E0B0B08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14.6.2 Геометрические параметры изготовленных монолитных </w:t>
      </w:r>
      <w:r w:rsidRPr="006D18ED">
        <w:rPr>
          <w:rFonts w:ascii="Times New Roman" w:hAnsi="Times New Roman" w:cs="Times New Roman"/>
        </w:rPr>
        <w:t xml:space="preserve">конструкций должны удовлетворять требованиям </w:t>
      </w:r>
      <w:r w:rsidRPr="006D18ED">
        <w:rPr>
          <w:rFonts w:ascii="Times New Roman" w:hAnsi="Times New Roman" w:cs="Times New Roman"/>
        </w:rPr>
        <w:t>СП 70.13330</w:t>
      </w:r>
      <w:r w:rsidRPr="006D18ED">
        <w:rPr>
          <w:rFonts w:ascii="Times New Roman" w:hAnsi="Times New Roman" w:cs="Times New Roman"/>
        </w:rPr>
        <w:t xml:space="preserve"> по допускаемым отклонениям, а показатели прочности, морозостойкости и водонепроницаемости должны соответствовать проектным значениям.</w:t>
      </w:r>
    </w:p>
    <w:p w14:paraId="741DC2B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6448DC" w14:textId="3A3A8CC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14.6.3 Поверхности конструкций дол</w:t>
      </w:r>
      <w:r w:rsidRPr="006D18ED">
        <w:rPr>
          <w:rFonts w:ascii="Times New Roman" w:hAnsi="Times New Roman" w:cs="Times New Roman"/>
        </w:rPr>
        <w:t xml:space="preserve">жны соответствовать классу поверхности, установленному в проекте. Размеры трещин, сколов бетона, раковин, местных наплывов, впадин и других дефектов на бетонных поверхностях не должны превышать значений, приведенных в приложении X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454C2DE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4E20C8" w14:textId="7AB9105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14.6.4 В монолитных несущих конструкциях предельно допустимая ширина раскрытия трещин устанавливается исходя из эстетических соображений, наличия требований к проницаемости конструкций, а также в зависимости от длительности действи</w:t>
      </w:r>
      <w:r w:rsidRPr="006D18ED">
        <w:rPr>
          <w:rFonts w:ascii="Times New Roman" w:hAnsi="Times New Roman" w:cs="Times New Roman"/>
        </w:rPr>
        <w:t xml:space="preserve">я нагрузки, условий эксплуатации, вида арматурной стали и ее склонности к развитию коррозии в трещине (с учетом </w:t>
      </w:r>
      <w:r w:rsidRPr="006D18ED">
        <w:rPr>
          <w:rFonts w:ascii="Times New Roman" w:hAnsi="Times New Roman" w:cs="Times New Roman"/>
        </w:rPr>
        <w:t>СП 28.13330</w:t>
      </w:r>
      <w:r w:rsidRPr="006D18ED">
        <w:rPr>
          <w:rFonts w:ascii="Times New Roman" w:hAnsi="Times New Roman" w:cs="Times New Roman"/>
        </w:rPr>
        <w:t xml:space="preserve">). Не допускаются трещины шириной раскрытия в соответствии с приложением X </w:t>
      </w:r>
      <w:r w:rsidRPr="006D18ED">
        <w:rPr>
          <w:rFonts w:ascii="Times New Roman" w:hAnsi="Times New Roman" w:cs="Times New Roman"/>
        </w:rPr>
        <w:t>СП 70.13330.2012</w:t>
      </w:r>
      <w:r w:rsidRPr="006D18ED">
        <w:rPr>
          <w:rFonts w:ascii="Times New Roman" w:hAnsi="Times New Roman" w:cs="Times New Roman"/>
        </w:rPr>
        <w:t>.</w:t>
      </w:r>
    </w:p>
    <w:p w14:paraId="3A4C8AB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71BA3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00900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15 Контроль и приемка конструкций"</w:instrText>
      </w:r>
      <w:r w:rsidRPr="006D18ED">
        <w:rPr>
          <w:rFonts w:ascii="Times New Roman" w:hAnsi="Times New Roman" w:cs="Times New Roman"/>
        </w:rPr>
        <w:fldChar w:fldCharType="end"/>
      </w:r>
    </w:p>
    <w:p w14:paraId="0BA1B55C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5B73DF9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15 Контроль и приемка конструкций </w:t>
      </w:r>
    </w:p>
    <w:p w14:paraId="71D1521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15.1 Контроль законченных конструкций или частей сооружений следует проводить на соответствие:</w:t>
      </w:r>
    </w:p>
    <w:p w14:paraId="06475E5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FB717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наличия полного перечня исполнительной те</w:t>
      </w:r>
      <w:r w:rsidRPr="006D18ED">
        <w:rPr>
          <w:rFonts w:ascii="Times New Roman" w:hAnsi="Times New Roman" w:cs="Times New Roman"/>
        </w:rPr>
        <w:t>хнической документации, касающейся качества входящих на строительную площадку материалов и изделий для выполнения монолитных работ, актов освидетельствования скрытых работ, документации с результатами контроля качества готовых бетонных и железобетонных кон</w:t>
      </w:r>
      <w:r w:rsidRPr="006D18ED">
        <w:rPr>
          <w:rFonts w:ascii="Times New Roman" w:hAnsi="Times New Roman" w:cs="Times New Roman"/>
        </w:rPr>
        <w:t>струкций;</w:t>
      </w:r>
    </w:p>
    <w:p w14:paraId="1B3BF89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BC41C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геометрических параметров и пространственного расположения проектным требованиям в пределах допусков;</w:t>
      </w:r>
    </w:p>
    <w:p w14:paraId="5F34140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F06AB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выполненных скрытых работ требованиям проекта на основании подписанных ответственными лицами актов освидетельствования скрытых работ и, пр</w:t>
      </w:r>
      <w:r w:rsidRPr="006D18ED">
        <w:rPr>
          <w:rFonts w:ascii="Times New Roman" w:hAnsi="Times New Roman" w:cs="Times New Roman"/>
        </w:rPr>
        <w:t>и необходимости, выборочного инспекционного контроля;</w:t>
      </w:r>
    </w:p>
    <w:p w14:paraId="013ACE1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01198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свойств бетона проектным требованиям по 14.4 и 14.5;</w:t>
      </w:r>
    </w:p>
    <w:p w14:paraId="6D3C38D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5D604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применяемых в конструкции материалов, полуфабрикатов и изделий требованиям проектной </w:t>
      </w:r>
      <w:r w:rsidRPr="006D18ED">
        <w:rPr>
          <w:rFonts w:ascii="Times New Roman" w:hAnsi="Times New Roman" w:cs="Times New Roman"/>
        </w:rPr>
        <w:lastRenderedPageBreak/>
        <w:t>документации по данным входного контроля технической докум</w:t>
      </w:r>
      <w:r w:rsidRPr="006D18ED">
        <w:rPr>
          <w:rFonts w:ascii="Times New Roman" w:hAnsi="Times New Roman" w:cs="Times New Roman"/>
        </w:rPr>
        <w:t>ентации по 14.6;</w:t>
      </w:r>
    </w:p>
    <w:p w14:paraId="2B436B6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7CC9B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качества рабочих швов бетонирования нормативным документам.</w:t>
      </w:r>
    </w:p>
    <w:p w14:paraId="5253C6F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04451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15.2 Сплошному контролю геометрических параметров подлежат:</w:t>
      </w:r>
    </w:p>
    <w:p w14:paraId="05DAB9D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18B2D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фундаменты зданий или сооружений;</w:t>
      </w:r>
    </w:p>
    <w:p w14:paraId="5591C95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E68D7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фундаменты под оборудование и их элементы (анкерные болты, закладные детал</w:t>
      </w:r>
      <w:r w:rsidRPr="006D18ED">
        <w:rPr>
          <w:rFonts w:ascii="Times New Roman" w:hAnsi="Times New Roman" w:cs="Times New Roman"/>
        </w:rPr>
        <w:t>и, технологические отверстия, колодцы и др.);</w:t>
      </w:r>
    </w:p>
    <w:p w14:paraId="2BCCD25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AD0B9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поэтажно сетка колонн и геометрические параметры колонн и перекрытий каркасных зданий, вертикальных несущих конструкций, диафрагм жесткости;</w:t>
      </w:r>
    </w:p>
    <w:p w14:paraId="68A3B45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49747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геометрические параметры лифтовой шахты;</w:t>
      </w:r>
    </w:p>
    <w:p w14:paraId="7C051E4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67036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отметки консолей ко</w:t>
      </w:r>
      <w:r w:rsidRPr="006D18ED">
        <w:rPr>
          <w:rFonts w:ascii="Times New Roman" w:hAnsi="Times New Roman" w:cs="Times New Roman"/>
        </w:rPr>
        <w:t>лонн;</w:t>
      </w:r>
    </w:p>
    <w:p w14:paraId="69FB35A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46256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другие элементы, указанные в проектной документации.</w:t>
      </w:r>
    </w:p>
    <w:p w14:paraId="4F15C32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FCB704" w14:textId="59DA5323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При контроле геометрических параметров измерения следует проводить по </w:t>
      </w:r>
      <w:r w:rsidRPr="006D18ED">
        <w:rPr>
          <w:rFonts w:ascii="Times New Roman" w:hAnsi="Times New Roman" w:cs="Times New Roman"/>
        </w:rPr>
        <w:t>ГОСТ 23616</w:t>
      </w:r>
      <w:r w:rsidRPr="006D18ED">
        <w:rPr>
          <w:rFonts w:ascii="Times New Roman" w:hAnsi="Times New Roman" w:cs="Times New Roman"/>
        </w:rPr>
        <w:t xml:space="preserve"> с точностью ±1 мм при допуске до 10 мм и с точностью ±2 мм при допуске с</w:t>
      </w:r>
      <w:r w:rsidRPr="006D18ED">
        <w:rPr>
          <w:rFonts w:ascii="Times New Roman" w:hAnsi="Times New Roman" w:cs="Times New Roman"/>
        </w:rPr>
        <w:t>выше 10 мм.</w:t>
      </w:r>
    </w:p>
    <w:p w14:paraId="1D06099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D47EB8" w14:textId="0DB087E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15.3 Результаты контроля законченных конструкций или частей сооружений следует оформлять составлением исполнительных схем по </w:t>
      </w:r>
      <w:r w:rsidRPr="006D18ED">
        <w:rPr>
          <w:rFonts w:ascii="Times New Roman" w:hAnsi="Times New Roman" w:cs="Times New Roman"/>
        </w:rPr>
        <w:t>ГОСТ Р 51</w:t>
      </w:r>
      <w:r w:rsidRPr="006D18ED">
        <w:rPr>
          <w:rFonts w:ascii="Times New Roman" w:hAnsi="Times New Roman" w:cs="Times New Roman"/>
        </w:rPr>
        <w:t>872</w:t>
      </w:r>
      <w:r w:rsidRPr="006D18ED">
        <w:rPr>
          <w:rFonts w:ascii="Times New Roman" w:hAnsi="Times New Roman" w:cs="Times New Roman"/>
        </w:rPr>
        <w:t>, актом освидетельствования скрытых работ или актом освидетельствования ответственных конструкций. Формы актов приведены в [</w:t>
      </w:r>
      <w:r w:rsidRPr="006D18ED">
        <w:rPr>
          <w:rFonts w:ascii="Times New Roman" w:hAnsi="Times New Roman" w:cs="Times New Roman"/>
        </w:rPr>
        <w:t>7</w:t>
      </w:r>
      <w:r w:rsidRPr="006D18ED">
        <w:rPr>
          <w:rFonts w:ascii="Times New Roman" w:hAnsi="Times New Roman" w:cs="Times New Roman"/>
        </w:rPr>
        <w:t>].</w:t>
      </w:r>
    </w:p>
    <w:p w14:paraId="0C0E54E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851DB0" w14:textId="7ECA90F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15.4 Партия монол</w:t>
      </w:r>
      <w:r w:rsidRPr="006D18ED">
        <w:rPr>
          <w:rFonts w:ascii="Times New Roman" w:hAnsi="Times New Roman" w:cs="Times New Roman"/>
        </w:rPr>
        <w:t xml:space="preserve">итных конструкций согласно </w:t>
      </w:r>
      <w:r w:rsidRPr="006D18ED">
        <w:rPr>
          <w:rFonts w:ascii="Times New Roman" w:hAnsi="Times New Roman" w:cs="Times New Roman"/>
        </w:rPr>
        <w:t>ГОСТ 18105</w:t>
      </w:r>
      <w:r w:rsidRPr="006D18ED">
        <w:rPr>
          <w:rFonts w:ascii="Times New Roman" w:hAnsi="Times New Roman" w:cs="Times New Roman"/>
        </w:rPr>
        <w:t xml:space="preserve"> подлежит приемке по прочности бетона, если фактический класс бетона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83E890" wp14:editId="525E17F9">
            <wp:extent cx="218440" cy="24574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в к</w:t>
      </w:r>
      <w:r w:rsidRPr="006D18ED">
        <w:rPr>
          <w:rFonts w:ascii="Times New Roman" w:hAnsi="Times New Roman" w:cs="Times New Roman"/>
        </w:rPr>
        <w:t xml:space="preserve">аждой отдельной конструкции этой партии не ниже проектного класса бетона по прочности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7DC0CB" wp14:editId="758DA204">
            <wp:extent cx="402590" cy="24574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:</w:t>
      </w:r>
    </w:p>
    <w:p w14:paraId="18D0903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38D543" w14:textId="48B10CCA" w:rsidR="00000000" w:rsidRPr="006D18ED" w:rsidRDefault="002A02B2">
      <w:pPr>
        <w:pStyle w:val="FORMATTEXT"/>
        <w:jc w:val="right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59F57A" wp14:editId="1394A600">
            <wp:extent cx="723265" cy="24574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(15.1) </w:t>
      </w:r>
    </w:p>
    <w:p w14:paraId="635A31EC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163A089F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4B698617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и частное значение прочности бетона конструкции не ниже значения проектного класса. Результаты определения фактического класса прочности бетона каждо</w:t>
      </w:r>
      <w:r w:rsidRPr="006D18ED">
        <w:rPr>
          <w:rFonts w:ascii="Times New Roman" w:hAnsi="Times New Roman" w:cs="Times New Roman"/>
        </w:rPr>
        <w:t>й конструкции должны быть приведены в журнале бетонных работ.</w:t>
      </w:r>
    </w:p>
    <w:p w14:paraId="2A4A016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15.5 Дефектоскопия готовых монолитных бетонных и железобетонных конструкций</w:t>
      </w:r>
    </w:p>
    <w:p w14:paraId="7424156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569DA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15.5.1 При несоблюдении правил ведения монолитных работ в конструкциях могут возникать дефекты, в том числе множеств</w:t>
      </w:r>
      <w:r w:rsidRPr="006D18ED">
        <w:rPr>
          <w:rFonts w:ascii="Times New Roman" w:hAnsi="Times New Roman" w:cs="Times New Roman"/>
        </w:rPr>
        <w:t>енные, которые подлежат выявлению, анализу, систематизации и исправлению (при экономическом обосновании целесообразности ремонта).</w:t>
      </w:r>
    </w:p>
    <w:p w14:paraId="40EA421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BBB15D" w14:textId="2073AA1E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15.5.2 Выявленные дефекты должны быть оценены по критериям устранимости согласно </w:t>
      </w:r>
      <w:r w:rsidRPr="006D18ED">
        <w:rPr>
          <w:rFonts w:ascii="Times New Roman" w:hAnsi="Times New Roman" w:cs="Times New Roman"/>
        </w:rPr>
        <w:t>ГОСТ 1</w:t>
      </w:r>
      <w:r w:rsidRPr="006D18ED">
        <w:rPr>
          <w:rFonts w:ascii="Times New Roman" w:hAnsi="Times New Roman" w:cs="Times New Roman"/>
        </w:rPr>
        <w:t>5467</w:t>
      </w:r>
      <w:r w:rsidRPr="006D18ED">
        <w:rPr>
          <w:rFonts w:ascii="Times New Roman" w:hAnsi="Times New Roman" w:cs="Times New Roman"/>
        </w:rPr>
        <w:t>. Методы устранения дефектов должны приниматься на основании их анализа и систематизации, отражаться в регламенте по устранению выявленных дефектов монолитных конструкций.</w:t>
      </w:r>
    </w:p>
    <w:p w14:paraId="5490274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3EED2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15.6 Выполнение ремонтных работ должно обеспечивать целостность ремонтируемы</w:t>
      </w:r>
      <w:r w:rsidRPr="006D18ED">
        <w:rPr>
          <w:rFonts w:ascii="Times New Roman" w:hAnsi="Times New Roman" w:cs="Times New Roman"/>
        </w:rPr>
        <w:t>х бетонных и железобетонных конструкций, способность воспринимать расчетные проектные нагрузки и воздействия.</w:t>
      </w:r>
    </w:p>
    <w:p w14:paraId="3E1D241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FEA3A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Решение о необходимости усиления конструкций принимают на основании поверочного расчета.</w:t>
      </w:r>
    </w:p>
    <w:p w14:paraId="09D83B7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6D43E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15.7 Регламент по ремонтно-восстановительным мероприяти</w:t>
      </w:r>
      <w:r w:rsidRPr="006D18ED">
        <w:rPr>
          <w:rFonts w:ascii="Times New Roman" w:hAnsi="Times New Roman" w:cs="Times New Roman"/>
        </w:rPr>
        <w:t>ям должен включать:</w:t>
      </w:r>
    </w:p>
    <w:p w14:paraId="45D1E2C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F6F16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систематизацию и классификацию выявленных дефектов;</w:t>
      </w:r>
    </w:p>
    <w:p w14:paraId="5F97937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0246E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оценку необходимости усиления конструкций, выполненную совместно с авторской проектной организацией;</w:t>
      </w:r>
    </w:p>
    <w:p w14:paraId="5365F41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52D63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меры по обеспечению безопасности проведения ремонтных работ (переопирание </w:t>
      </w:r>
      <w:r w:rsidRPr="006D18ED">
        <w:rPr>
          <w:rFonts w:ascii="Times New Roman" w:hAnsi="Times New Roman" w:cs="Times New Roman"/>
        </w:rPr>
        <w:t>ремонтируемых конструкций), инструктаж для персонала, которому поручено выполнение ремонтных мероприятий, перечень необходимого инструмента, материалов и оборудования, обеспечивающих эффективное выполнение работ;</w:t>
      </w:r>
    </w:p>
    <w:p w14:paraId="49F132C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36EA7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потребность в укрывном материале или соз</w:t>
      </w:r>
      <w:r w:rsidRPr="006D18ED">
        <w:rPr>
          <w:rFonts w:ascii="Times New Roman" w:hAnsi="Times New Roman" w:cs="Times New Roman"/>
        </w:rPr>
        <w:t>дание необходимых благоприятных условий применения и твердения ремонтных составов;</w:t>
      </w:r>
    </w:p>
    <w:p w14:paraId="66CDCB1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F4445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выбор технологии выполнения ремонта: расшивка и заделка; вскрытие и повторное бетонирование участков конструкции; торкретирование; инъектирование и т.п.;</w:t>
      </w:r>
    </w:p>
    <w:p w14:paraId="58EE661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CE775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выбор матери</w:t>
      </w:r>
      <w:r w:rsidRPr="006D18ED">
        <w:rPr>
          <w:rFonts w:ascii="Times New Roman" w:hAnsi="Times New Roman" w:cs="Times New Roman"/>
        </w:rPr>
        <w:t>алов для ремонта;</w:t>
      </w:r>
    </w:p>
    <w:p w14:paraId="27C4097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AACB3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мероприятия по уходу за ремонтными участками;</w:t>
      </w:r>
    </w:p>
    <w:p w14:paraId="0142689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B3A63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контроль качества отремонтированных участков конструкций.</w:t>
      </w:r>
    </w:p>
    <w:p w14:paraId="65FBCC9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E4AEF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невозможности выполнения контроля качества ремонтных работ, подтверждающего эксплуатационную пригодность и надежность отрем</w:t>
      </w:r>
      <w:r w:rsidRPr="006D18ED">
        <w:rPr>
          <w:rFonts w:ascii="Times New Roman" w:hAnsi="Times New Roman" w:cs="Times New Roman"/>
        </w:rPr>
        <w:t>онтированных конструкций, следует выполнить натурные испытания отдельных несущих железобетонных и бетонных конструкций.</w:t>
      </w:r>
    </w:p>
    <w:p w14:paraId="6B19526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7C4D3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невозможности или экономической нецелесообразности выполнения ремонтно-восстановительных работ разрабатывается проект демонтажа и п</w:t>
      </w:r>
      <w:r w:rsidRPr="006D18ED">
        <w:rPr>
          <w:rFonts w:ascii="Times New Roman" w:hAnsi="Times New Roman" w:cs="Times New Roman"/>
        </w:rPr>
        <w:t>овторного возведения отдельных существующих монолитных конструкций здания.</w:t>
      </w:r>
    </w:p>
    <w:p w14:paraId="4CAABED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68677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Отремонтированные или замененные конструкции должны быть приняты по актам авторским и техническим надзором строительной и проектной организации.</w:t>
      </w:r>
    </w:p>
    <w:p w14:paraId="3955475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9FE1E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A92A7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16 Инспекционный контро</w:instrText>
      </w:r>
      <w:r w:rsidRPr="006D18ED">
        <w:rPr>
          <w:rFonts w:ascii="Times New Roman" w:hAnsi="Times New Roman" w:cs="Times New Roman"/>
        </w:rPr>
        <w:instrText>ль"</w:instrText>
      </w:r>
      <w:r w:rsidRPr="006D18ED">
        <w:rPr>
          <w:rFonts w:ascii="Times New Roman" w:hAnsi="Times New Roman" w:cs="Times New Roman"/>
        </w:rPr>
        <w:fldChar w:fldCharType="end"/>
      </w:r>
    </w:p>
    <w:p w14:paraId="53CED3C6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09F23C7" w14:textId="77777777" w:rsidR="00000000" w:rsidRPr="006D18ED" w:rsidRDefault="00730F35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16 Инспекционный контроль </w:t>
      </w:r>
    </w:p>
    <w:p w14:paraId="342C62C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16.1 Инспекционный контроль может осуществляться по инициативе службы заказчика и службы генерального подрядчика строительства, а также территориальными органами исполнительной власти по осуществлению государственного стр</w:t>
      </w:r>
      <w:r w:rsidRPr="006D18ED">
        <w:rPr>
          <w:rFonts w:ascii="Times New Roman" w:hAnsi="Times New Roman" w:cs="Times New Roman"/>
        </w:rPr>
        <w:t>оительного контроля (надзора). Правила инспекционного контроля могут быть использованы при проведении экспертного контроля.</w:t>
      </w:r>
    </w:p>
    <w:p w14:paraId="25D581A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DC6B1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16.2 Инспекционный контроль прочности бетона</w:t>
      </w:r>
    </w:p>
    <w:p w14:paraId="45062A4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8FB69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16.2.1 Инспекционный контроль прочности бетона проводится в следующих основных случая</w:t>
      </w:r>
      <w:r w:rsidRPr="006D18ED">
        <w:rPr>
          <w:rFonts w:ascii="Times New Roman" w:hAnsi="Times New Roman" w:cs="Times New Roman"/>
        </w:rPr>
        <w:t>х:</w:t>
      </w:r>
    </w:p>
    <w:p w14:paraId="5C5D64F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9B4FD1" w14:textId="62676B7E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в процессе строительства зданий и сооружений, когда подрядчик или независимая лаборатория ведет систематический статистический контроль прочности бетона по </w:t>
      </w:r>
      <w:r w:rsidRPr="006D18ED">
        <w:rPr>
          <w:rFonts w:ascii="Times New Roman" w:hAnsi="Times New Roman" w:cs="Times New Roman"/>
        </w:rPr>
        <w:t>ГОСТ 18105</w:t>
      </w:r>
      <w:r w:rsidRPr="006D18ED">
        <w:rPr>
          <w:rFonts w:ascii="Times New Roman" w:hAnsi="Times New Roman" w:cs="Times New Roman"/>
        </w:rPr>
        <w:t>, - схема А;</w:t>
      </w:r>
    </w:p>
    <w:p w14:paraId="7D51EDE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92FE64" w14:textId="5A2FACBB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после окончания строительства, при обследовании бетонных и железобетонных конструкций по </w:t>
      </w:r>
      <w:r w:rsidRPr="006D18ED">
        <w:rPr>
          <w:rFonts w:ascii="Times New Roman" w:hAnsi="Times New Roman" w:cs="Times New Roman"/>
        </w:rPr>
        <w:t>ГОСТ 31937</w:t>
      </w:r>
      <w:r w:rsidRPr="006D18ED">
        <w:rPr>
          <w:rFonts w:ascii="Times New Roman" w:hAnsi="Times New Roman" w:cs="Times New Roman"/>
        </w:rPr>
        <w:t>, - схема Б.</w:t>
      </w:r>
    </w:p>
    <w:p w14:paraId="3635F94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F1246A" w14:textId="31820F56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16.2.2 В случаях схемы А инспектор (представитель зака</w:t>
      </w:r>
      <w:r w:rsidRPr="006D18ED">
        <w:rPr>
          <w:rFonts w:ascii="Times New Roman" w:hAnsi="Times New Roman" w:cs="Times New Roman"/>
        </w:rPr>
        <w:t xml:space="preserve">зчика или строительного надзора) должен самостоятельно экспериментально определить прочность бетона в конструкции по правилам </w:t>
      </w:r>
      <w:r w:rsidRPr="006D18ED">
        <w:rPr>
          <w:rFonts w:ascii="Times New Roman" w:hAnsi="Times New Roman" w:cs="Times New Roman"/>
        </w:rPr>
        <w:t>ГОСТ 18105</w:t>
      </w:r>
      <w:r w:rsidRPr="006D18ED">
        <w:rPr>
          <w:rFonts w:ascii="Times New Roman" w:hAnsi="Times New Roman" w:cs="Times New Roman"/>
        </w:rPr>
        <w:t>, разруш</w:t>
      </w:r>
      <w:r w:rsidRPr="006D18ED">
        <w:rPr>
          <w:rFonts w:ascii="Times New Roman" w:hAnsi="Times New Roman" w:cs="Times New Roman"/>
        </w:rPr>
        <w:t xml:space="preserve">ающим (по </w:t>
      </w:r>
      <w:r w:rsidRPr="006D18ED">
        <w:rPr>
          <w:rFonts w:ascii="Times New Roman" w:hAnsi="Times New Roman" w:cs="Times New Roman"/>
        </w:rPr>
        <w:t>ГОСТ 28570</w:t>
      </w:r>
      <w:r w:rsidRPr="006D18ED">
        <w:rPr>
          <w:rFonts w:ascii="Times New Roman" w:hAnsi="Times New Roman" w:cs="Times New Roman"/>
        </w:rPr>
        <w:t xml:space="preserve">) или прямым методом неразрушающего контроля (по </w:t>
      </w:r>
      <w:r w:rsidRPr="006D18ED">
        <w:rPr>
          <w:rFonts w:ascii="Times New Roman" w:hAnsi="Times New Roman" w:cs="Times New Roman"/>
        </w:rPr>
        <w:t>ГОСТ 22690</w:t>
      </w:r>
      <w:r w:rsidRPr="006D18ED">
        <w:rPr>
          <w:rFonts w:ascii="Times New Roman" w:hAnsi="Times New Roman" w:cs="Times New Roman"/>
        </w:rPr>
        <w:t>), а затем:</w:t>
      </w:r>
    </w:p>
    <w:p w14:paraId="7B0EEDF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5A754D" w14:textId="05A757D9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- либо приня</w:t>
      </w:r>
      <w:r w:rsidRPr="006D18ED">
        <w:rPr>
          <w:rFonts w:ascii="Times New Roman" w:hAnsi="Times New Roman" w:cs="Times New Roman"/>
        </w:rPr>
        <w:t xml:space="preserve">ть коэффициент вариации прочности бетона, который был рассчитан лабораторией для данной партии конструкции, в которую входит проверяемая конструкция, и определить фактический класс прочности бетона по формуле (11) </w:t>
      </w:r>
      <w:r w:rsidRPr="006D18ED">
        <w:rPr>
          <w:rFonts w:ascii="Times New Roman" w:hAnsi="Times New Roman" w:cs="Times New Roman"/>
        </w:rPr>
        <w:t>Г</w:t>
      </w:r>
      <w:r w:rsidRPr="006D18ED">
        <w:rPr>
          <w:rFonts w:ascii="Times New Roman" w:hAnsi="Times New Roman" w:cs="Times New Roman"/>
        </w:rPr>
        <w:t>ОСТ 18105-2010</w:t>
      </w:r>
      <w:r w:rsidRPr="006D18ED">
        <w:rPr>
          <w:rFonts w:ascii="Times New Roman" w:hAnsi="Times New Roman" w:cs="Times New Roman"/>
        </w:rPr>
        <w:t xml:space="preserve"> (схема А.1);</w:t>
      </w:r>
    </w:p>
    <w:p w14:paraId="4552EF0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D614D8" w14:textId="0FD2238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- либо самостоятельно экспериментально определить коэффициент вариации прочности в проверяемой конструкции (по схеме В </w:t>
      </w:r>
      <w:r w:rsidRPr="006D18ED">
        <w:rPr>
          <w:rFonts w:ascii="Times New Roman" w:hAnsi="Times New Roman" w:cs="Times New Roman"/>
        </w:rPr>
        <w:t>ГОСТ 18105</w:t>
      </w:r>
      <w:r w:rsidRPr="006D18ED">
        <w:rPr>
          <w:rFonts w:ascii="Times New Roman" w:hAnsi="Times New Roman" w:cs="Times New Roman"/>
        </w:rPr>
        <w:t xml:space="preserve">) и по этому коэффициенту рассчитать фактический класс прочности бетона по формуле (11) </w:t>
      </w:r>
      <w:r w:rsidRPr="006D18ED">
        <w:rPr>
          <w:rFonts w:ascii="Times New Roman" w:hAnsi="Times New Roman" w:cs="Times New Roman"/>
        </w:rPr>
        <w:t>ГОСТ 18105-2010</w:t>
      </w:r>
      <w:r w:rsidRPr="006D18ED">
        <w:rPr>
          <w:rFonts w:ascii="Times New Roman" w:hAnsi="Times New Roman" w:cs="Times New Roman"/>
        </w:rPr>
        <w:t xml:space="preserve"> (схема А.2).</w:t>
      </w:r>
    </w:p>
    <w:p w14:paraId="4DEA759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AD000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Примечание - В случаях, когда при инспекционном контроле значение прочности б</w:t>
      </w:r>
      <w:r w:rsidRPr="006D18ED">
        <w:rPr>
          <w:rFonts w:ascii="Times New Roman" w:hAnsi="Times New Roman" w:cs="Times New Roman"/>
        </w:rPr>
        <w:t>етона, определенной инспектором, совпадает (с отклонениями не более 10%) с прочностью бетона, которая была определена при приемке конструкции, а коэффициенты вариации не совпадают, следует принимать значение коэффициента вариации прочности бетона по данным</w:t>
      </w:r>
      <w:r w:rsidRPr="006D18ED">
        <w:rPr>
          <w:rFonts w:ascii="Times New Roman" w:hAnsi="Times New Roman" w:cs="Times New Roman"/>
        </w:rPr>
        <w:t xml:space="preserve"> приемочного контроля.</w:t>
      </w:r>
    </w:p>
    <w:p w14:paraId="25E63FB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798890" w14:textId="6F4C188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16.2.3 В случаях схемы Б определение и оценка прочности бетона могут выполняться либо по схеме случая (А), либо инспектор должен самостоятельно экспериментально определить прочность бетона в конструкции и оценить прочность без учета</w:t>
      </w:r>
      <w:r w:rsidRPr="006D18ED">
        <w:rPr>
          <w:rFonts w:ascii="Times New Roman" w:hAnsi="Times New Roman" w:cs="Times New Roman"/>
        </w:rPr>
        <w:t xml:space="preserve"> однородности прочности бетона по формуле (13) </w:t>
      </w:r>
      <w:r w:rsidRPr="006D18ED">
        <w:rPr>
          <w:rFonts w:ascii="Times New Roman" w:hAnsi="Times New Roman" w:cs="Times New Roman"/>
        </w:rPr>
        <w:t>ГОСТ 18105-2010</w:t>
      </w:r>
      <w:r w:rsidRPr="006D18ED">
        <w:rPr>
          <w:rFonts w:ascii="Times New Roman" w:hAnsi="Times New Roman" w:cs="Times New Roman"/>
        </w:rPr>
        <w:t xml:space="preserve"> (схема Б).</w:t>
      </w:r>
    </w:p>
    <w:p w14:paraId="1078CE1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896538" w14:textId="761E755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16.3 Инспекционный контроль марок бетона по морозостойкости, водонепроницаемости и истираемости следует выполнять по </w:t>
      </w:r>
      <w:r w:rsidRPr="006D18ED">
        <w:rPr>
          <w:rFonts w:ascii="Times New Roman" w:hAnsi="Times New Roman" w:cs="Times New Roman"/>
        </w:rPr>
        <w:t>ГОСТ 10060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12730.5</w:t>
      </w:r>
      <w:r w:rsidRPr="006D18ED">
        <w:rPr>
          <w:rFonts w:ascii="Times New Roman" w:hAnsi="Times New Roman" w:cs="Times New Roman"/>
        </w:rPr>
        <w:t xml:space="preserve">, </w:t>
      </w:r>
      <w:r w:rsidRPr="006D18ED">
        <w:rPr>
          <w:rFonts w:ascii="Times New Roman" w:hAnsi="Times New Roman" w:cs="Times New Roman"/>
        </w:rPr>
        <w:t>ГОСТ 13087</w:t>
      </w:r>
      <w:r w:rsidRPr="006D18ED">
        <w:rPr>
          <w:rFonts w:ascii="Times New Roman" w:hAnsi="Times New Roman" w:cs="Times New Roman"/>
        </w:rPr>
        <w:t>.</w:t>
      </w:r>
    </w:p>
    <w:p w14:paraId="4BFCF8A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DADF7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16.4 Инспекционный контроль параметров армирования осуществляют методами либо неразрушающего контроля, либо разрушающего путем отбора и испытания контрольных образцов.</w:t>
      </w:r>
    </w:p>
    <w:p w14:paraId="61BB29F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47191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997D9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 xml:space="preserve">Приложение А. Рекомендуемая продолжительность перемешивания </w:instrText>
      </w:r>
      <w:r w:rsidRPr="006D18ED">
        <w:rPr>
          <w:rFonts w:ascii="Times New Roman" w:hAnsi="Times New Roman" w:cs="Times New Roman"/>
        </w:rPr>
        <w:instrText>фибробетонных смесей"</w:instrText>
      </w:r>
      <w:r w:rsidRPr="006D18ED">
        <w:rPr>
          <w:rFonts w:ascii="Times New Roman" w:hAnsi="Times New Roman" w:cs="Times New Roman"/>
        </w:rPr>
        <w:fldChar w:fldCharType="end"/>
      </w:r>
    </w:p>
    <w:p w14:paraId="3A5D0953" w14:textId="77777777" w:rsid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</w:p>
    <w:p w14:paraId="1972D5BB" w14:textId="1E3B7B10" w:rsidR="00000000" w:rsidRPr="006D18ED" w:rsidRDefault="006D18ED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30F35" w:rsidRPr="006D18ED">
        <w:rPr>
          <w:rFonts w:ascii="Times New Roman" w:hAnsi="Times New Roman" w:cs="Times New Roman"/>
        </w:rPr>
        <w:lastRenderedPageBreak/>
        <w:t xml:space="preserve">Приложение А </w:t>
      </w:r>
    </w:p>
    <w:p w14:paraId="657E274C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3B66993" w14:textId="77777777" w:rsidR="00000000" w:rsidRPr="006D18ED" w:rsidRDefault="00730F35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Рекомендуемая продолжительность перемешивания фибробетонных смесей </w:t>
      </w:r>
    </w:p>
    <w:p w14:paraId="77FCF382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Таблица А.1 - Продолжительность перемешивания фибробетонных смесей</w:t>
      </w:r>
    </w:p>
    <w:p w14:paraId="3E16AA87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05"/>
        <w:gridCol w:w="2100"/>
        <w:gridCol w:w="2550"/>
        <w:gridCol w:w="2550"/>
      </w:tblGrid>
      <w:tr w:rsidR="006D18ED" w:rsidRPr="006D18ED" w14:paraId="21170711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8D0E4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Вместимость смесителя по 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2781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Продолжительность перемешивания, с, не менее, в г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равитационных смесителях для фибробетонных смесей марок по удобоукладываемости </w:t>
            </w:r>
          </w:p>
        </w:tc>
      </w:tr>
      <w:tr w:rsidR="006D18ED" w:rsidRPr="006D18ED" w14:paraId="3CE941D7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6EDCC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загрузке, л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D5DA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Ж1 и П1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FF3B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П2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5981C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П3-П5 </w:t>
            </w:r>
          </w:p>
        </w:tc>
      </w:tr>
      <w:tr w:rsidR="006D18ED" w:rsidRPr="006D18ED" w14:paraId="58B68B7E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F9C8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Менее 750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42B67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1D1C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9A472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</w:tr>
      <w:tr w:rsidR="006D18ED" w:rsidRPr="006D18ED" w14:paraId="481C5DC8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2580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750-1500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C917E2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130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60A40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95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4083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6D18ED" w:rsidRPr="006D18ED" w14:paraId="10E10EC4" w14:textId="77777777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68AD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Более 1500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4A058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160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292D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145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90712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130 </w:t>
            </w:r>
          </w:p>
        </w:tc>
      </w:tr>
    </w:tbl>
    <w:p w14:paraId="250024C9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FF39C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5A81712D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Приложение Б. Форма акта возврата бетонной смеси"</w:instrText>
      </w:r>
      <w:r w:rsidRPr="006D18ED">
        <w:rPr>
          <w:rFonts w:ascii="Times New Roman" w:hAnsi="Times New Roman" w:cs="Times New Roman"/>
        </w:rPr>
        <w:fldChar w:fldCharType="end"/>
      </w:r>
    </w:p>
    <w:p w14:paraId="1B815164" w14:textId="77777777" w:rsid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</w:t>
      </w:r>
    </w:p>
    <w:p w14:paraId="32DFAC75" w14:textId="4B1C20B3" w:rsidR="00000000" w:rsidRPr="006D18ED" w:rsidRDefault="006D18ED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30F35" w:rsidRPr="006D18ED">
        <w:rPr>
          <w:rFonts w:ascii="Times New Roman" w:hAnsi="Times New Roman" w:cs="Times New Roman"/>
        </w:rPr>
        <w:lastRenderedPageBreak/>
        <w:t xml:space="preserve">  Приложение Б </w:t>
      </w:r>
    </w:p>
    <w:p w14:paraId="49E7C790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BDFCEF4" w14:textId="77777777" w:rsidR="00000000" w:rsidRPr="006D18ED" w:rsidRDefault="00730F35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Форма акта возврата бетонной смеси </w:t>
      </w:r>
    </w:p>
    <w:p w14:paraId="34135935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b/>
          <w:bCs/>
        </w:rPr>
        <w:t>АКТ</w:t>
      </w:r>
    </w:p>
    <w:p w14:paraId="655215AD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b/>
          <w:bCs/>
        </w:rPr>
        <w:t>возврата бетонной смеси</w:t>
      </w:r>
      <w:r w:rsidRPr="006D18ED">
        <w:rPr>
          <w:rFonts w:ascii="Times New Roman" w:hAnsi="Times New Roman" w:cs="Times New Roman"/>
        </w:rPr>
        <w:t xml:space="preserve"> </w:t>
      </w:r>
    </w:p>
    <w:p w14:paraId="19167C5F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0"/>
        <w:gridCol w:w="240"/>
        <w:gridCol w:w="540"/>
        <w:gridCol w:w="120"/>
        <w:gridCol w:w="90"/>
        <w:gridCol w:w="240"/>
        <w:gridCol w:w="285"/>
        <w:gridCol w:w="195"/>
        <w:gridCol w:w="120"/>
        <w:gridCol w:w="120"/>
        <w:gridCol w:w="450"/>
        <w:gridCol w:w="135"/>
        <w:gridCol w:w="315"/>
        <w:gridCol w:w="150"/>
        <w:gridCol w:w="540"/>
        <w:gridCol w:w="390"/>
        <w:gridCol w:w="450"/>
        <w:gridCol w:w="255"/>
        <w:gridCol w:w="45"/>
        <w:gridCol w:w="285"/>
        <w:gridCol w:w="30"/>
        <w:gridCol w:w="165"/>
        <w:gridCol w:w="105"/>
        <w:gridCol w:w="30"/>
        <w:gridCol w:w="135"/>
        <w:gridCol w:w="285"/>
        <w:gridCol w:w="60"/>
        <w:gridCol w:w="150"/>
        <w:gridCol w:w="150"/>
        <w:gridCol w:w="600"/>
        <w:gridCol w:w="360"/>
        <w:gridCol w:w="450"/>
        <w:gridCol w:w="60"/>
        <w:gridCol w:w="300"/>
        <w:gridCol w:w="330"/>
        <w:gridCol w:w="15"/>
        <w:gridCol w:w="15"/>
        <w:gridCol w:w="150"/>
        <w:gridCol w:w="15"/>
      </w:tblGrid>
      <w:tr w:rsidR="006D18ED" w:rsidRPr="006D18ED" w14:paraId="431F551F" w14:textId="77777777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DF8E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Место составления </w:t>
            </w:r>
          </w:p>
        </w:tc>
        <w:tc>
          <w:tcPr>
            <w:tcW w:w="21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330FE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53A0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EF73B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2685E46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</w:trPr>
        <w:tc>
          <w:tcPr>
            <w:tcW w:w="25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1531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акта (город, поселок и т.д.) </w:t>
            </w:r>
          </w:p>
        </w:tc>
        <w:tc>
          <w:tcPr>
            <w:tcW w:w="202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C6D9F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63A5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7E8D3" w14:textId="77777777" w:rsidR="00000000" w:rsidRPr="006D18ED" w:rsidRDefault="00730F35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BD7B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F8B5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1EFE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D8CE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3F3F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2B6A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6D18ED" w:rsidRPr="006D18ED" w14:paraId="2A32000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165" w:type="dxa"/>
        </w:trPr>
        <w:tc>
          <w:tcPr>
            <w:tcW w:w="256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93FE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3568FF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9BDA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BD804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F81C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539D6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9F25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3253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9668C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F231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8ED" w:rsidRPr="006D18ED" w14:paraId="199D9CF4" w14:textId="77777777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8AC5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     Настоящий акт составлен в присутствии следующих лиц: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87999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0546B48D" w14:textId="77777777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B033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77F98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5B62EDEB" w14:textId="77777777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3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93FE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(фамил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ия, должность, предприятие)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4F049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790BFDCF" w14:textId="77777777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4E428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C6142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1991B189" w14:textId="77777777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3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4F06C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должность, предприятие)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853C0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5CDD0B92" w14:textId="77777777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4A4D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5B929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03163198" w14:textId="77777777">
        <w:tblPrEx>
          <w:tblCellMar>
            <w:top w:w="0" w:type="dxa"/>
            <w:bottom w:w="0" w:type="dxa"/>
          </w:tblCellMar>
        </w:tblPrEx>
        <w:tc>
          <w:tcPr>
            <w:tcW w:w="9240" w:type="dxa"/>
            <w:gridSpan w:val="3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1CA4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должность, предприятие)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A4216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0D3185FD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C7D5F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Марка и номер автомобиля </w:t>
            </w:r>
          </w:p>
        </w:tc>
        <w:tc>
          <w:tcPr>
            <w:tcW w:w="648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2553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CFA0C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788EC13A" w14:textId="77777777">
        <w:tblPrEx>
          <w:tblCellMar>
            <w:top w:w="0" w:type="dxa"/>
            <w:bottom w:w="0" w:type="dxa"/>
          </w:tblCellMar>
        </w:tblPrEx>
        <w:tc>
          <w:tcPr>
            <w:tcW w:w="27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DF66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0" w:type="dxa"/>
            <w:gridSpan w:val="2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2AFC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EF11E9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4D9F6314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7C70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Грузоотправитель </w:t>
            </w:r>
          </w:p>
        </w:tc>
        <w:tc>
          <w:tcPr>
            <w:tcW w:w="741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BA51C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0D02E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0390FE1F" w14:textId="77777777">
        <w:tblPrEx>
          <w:tblCellMar>
            <w:top w:w="0" w:type="dxa"/>
            <w:bottom w:w="0" w:type="dxa"/>
          </w:tblCellMar>
        </w:tblPrEx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8E58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A887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32DCE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180242CB" w14:textId="77777777">
        <w:tblPrEx>
          <w:tblCellMar>
            <w:top w:w="0" w:type="dxa"/>
            <w:bottom w:w="0" w:type="dxa"/>
          </w:tblCellMar>
        </w:tblPrEx>
        <w:tc>
          <w:tcPr>
            <w:tcW w:w="35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1AD45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Товарно-транспортная накладная N 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1313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AF70F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4C4A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F82795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369D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FB6A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F911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D160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24CF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EFAA4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5E3E8966" w14:textId="77777777">
        <w:tblPrEx>
          <w:tblCellMar>
            <w:top w:w="0" w:type="dxa"/>
            <w:bottom w:w="0" w:type="dxa"/>
          </w:tblCellMar>
        </w:tblPrEx>
        <w:tc>
          <w:tcPr>
            <w:tcW w:w="358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917B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FF3F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F29D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D3FDA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701D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EF0B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5AB9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C4BD8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A71585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F15B5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B0D00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53ECF2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39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9E41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груза - бетонная смесь - </w:t>
            </w:r>
          </w:p>
        </w:tc>
        <w:tc>
          <w:tcPr>
            <w:tcW w:w="25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F747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39841" w14:textId="278FCDF2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 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72B18F8" wp14:editId="274F4827">
                  <wp:extent cx="102235" cy="21844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4B0BB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35C11B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22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889C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обстоятельств, вызвавших составление акта: бетонная смесь, доставленная на строительную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9B4FD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6E7052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2D71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площадку в   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3541F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8EE1E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ч   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D676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4F0C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мин и проверенная в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6B13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9E64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ч 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4BE7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C82D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мин, имела подвижность (ОК)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D3B915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19AB19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BFE2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103B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95C0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B4D0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70E5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ED33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A8A44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297A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70981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69911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1A2ECD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7252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A0E0F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см, температуру (Т)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6A1FB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F167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, °С, что не отвечает требованиям регламента, и не может быть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1D46B8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3233A6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22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CB35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принята для укладки в конструкцию.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9B7F9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733B6B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22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BB3E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возвращен или переадресован (ненужное зачеркнуть).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1ED59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746F4B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22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0F26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ПОДПИСИ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03D60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7E1F48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22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45CE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E1742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ED" w:rsidRPr="006D18ED" w14:paraId="784F8A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225" w:type="dxa"/>
            <w:gridSpan w:val="3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C096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М.П. 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24861" w14:textId="77777777" w:rsidR="00000000" w:rsidRPr="006D18ED" w:rsidRDefault="007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58BD98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 xml:space="preserve">     Приложение В </w:t>
      </w:r>
    </w:p>
    <w:p w14:paraId="3C6E5C91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0E1F32D" w14:textId="77777777" w:rsidR="00000000" w:rsidRPr="006D18ED" w:rsidRDefault="00730F35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Способы строповки арматуры </w:t>
      </w:r>
    </w:p>
    <w:p w14:paraId="273AF0A6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35"/>
      </w:tblGrid>
      <w:tr w:rsidR="006D18ED" w:rsidRPr="006D18ED" w14:paraId="6CBA9A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EC7FB" w14:textId="4B5F9B02" w:rsidR="00000000" w:rsidRPr="006D18ED" w:rsidRDefault="002A02B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noProof/>
                <w:position w:val="-192"/>
                <w:sz w:val="18"/>
                <w:szCs w:val="18"/>
              </w:rPr>
              <w:drawing>
                <wp:inline distT="0" distB="0" distL="0" distR="0" wp14:anchorId="2B69BF28" wp14:editId="48A70B0C">
                  <wp:extent cx="4803775" cy="483806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3775" cy="483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616C8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4D9EF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Рисунок В.1 - Способы строповки плоской и рулонных сеток (</w:t>
      </w:r>
      <w:r w:rsidRPr="006D18ED">
        <w:rPr>
          <w:rFonts w:ascii="Times New Roman" w:hAnsi="Times New Roman" w:cs="Times New Roman"/>
          <w:i/>
          <w:iCs/>
        </w:rPr>
        <w:t>а-г</w:t>
      </w:r>
      <w:r w:rsidRPr="006D18ED">
        <w:rPr>
          <w:rFonts w:ascii="Times New Roman" w:hAnsi="Times New Roman" w:cs="Times New Roman"/>
        </w:rPr>
        <w:t>) и пространственного арматурного каркаса (</w:t>
      </w:r>
      <w:r w:rsidRPr="006D18ED">
        <w:rPr>
          <w:rFonts w:ascii="Times New Roman" w:hAnsi="Times New Roman" w:cs="Times New Roman"/>
          <w:i/>
          <w:iCs/>
        </w:rPr>
        <w:t>д</w:t>
      </w:r>
      <w:r w:rsidRPr="006D18ED">
        <w:rPr>
          <w:rFonts w:ascii="Times New Roman" w:hAnsi="Times New Roman" w:cs="Times New Roman"/>
        </w:rPr>
        <w:t xml:space="preserve">) </w:t>
      </w:r>
    </w:p>
    <w:p w14:paraId="32799984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7E0321CF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Приложение Г</w:instrText>
      </w:r>
      <w:r w:rsidRPr="006D18ED">
        <w:rPr>
          <w:rFonts w:ascii="Times New Roman" w:hAnsi="Times New Roman" w:cs="Times New Roman"/>
        </w:rPr>
        <w:instrText>. Методы электротермообработки бетона и рациональные области применения"</w:instrText>
      </w:r>
      <w:r w:rsidRPr="006D18ED">
        <w:rPr>
          <w:rFonts w:ascii="Times New Roman" w:hAnsi="Times New Roman" w:cs="Times New Roman"/>
        </w:rPr>
        <w:fldChar w:fldCharType="end"/>
      </w:r>
    </w:p>
    <w:p w14:paraId="22537EDA" w14:textId="77777777" w:rsid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</w:p>
    <w:p w14:paraId="5934FFA1" w14:textId="7836408B" w:rsidR="00000000" w:rsidRPr="006D18ED" w:rsidRDefault="006D18ED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30F35" w:rsidRPr="006D18ED">
        <w:rPr>
          <w:rFonts w:ascii="Times New Roman" w:hAnsi="Times New Roman" w:cs="Times New Roman"/>
        </w:rPr>
        <w:lastRenderedPageBreak/>
        <w:t xml:space="preserve">Приложение Г </w:t>
      </w:r>
    </w:p>
    <w:p w14:paraId="613FA006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0EAEC88" w14:textId="77777777" w:rsidR="00000000" w:rsidRPr="006D18ED" w:rsidRDefault="00730F35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Методы электротермообработки бетона и рациональные области применения </w:t>
      </w:r>
    </w:p>
    <w:p w14:paraId="2F80FBE4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Таблица Г.1</w:t>
      </w:r>
    </w:p>
    <w:p w14:paraId="024C358B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5"/>
        <w:gridCol w:w="2850"/>
        <w:gridCol w:w="1500"/>
        <w:gridCol w:w="3150"/>
      </w:tblGrid>
      <w:tr w:rsidR="006D18ED" w:rsidRPr="006D18ED" w14:paraId="0E0C58CC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ED58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Метод электротермо-</w:t>
            </w:r>
          </w:p>
          <w:p w14:paraId="0E43B46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обработки бетона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CC20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Краткая характеристика и рациональная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область применения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BCAD4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Ориентиро-</w:t>
            </w:r>
          </w:p>
          <w:p w14:paraId="4D80E368" w14:textId="3812074E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вочный расход электроэнергии на 1 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2D72BF0" wp14:editId="747498AC">
                  <wp:extent cx="102235" cy="21844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бетона, кВт·ч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0F60E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</w:t>
            </w:r>
          </w:p>
        </w:tc>
      </w:tr>
      <w:tr w:rsidR="006D18ED" w:rsidRPr="006D18ED" w14:paraId="6F6B4F9B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7383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 Электропрогрев: </w:t>
            </w:r>
          </w:p>
          <w:p w14:paraId="31F37E7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а) электродный (сквозной)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47DD8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Прогрев сборных и монолитных бетонных и малоармированных железобетонных издел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ий и конструкций путем пропускания тока через всю толщу бетона. Применение наиболее эффективно для ленточных фундаментов, а также для колонн, стен и перегородок толщиной до 50 см, блоков стен и подвалов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A10E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80-120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85D9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Режимы прогрева - мягкие. Скорость подъема те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мпературы не должна превышать 20°С/ч. В качестве электродов используются стержни и струны диаметром не менее 6 мм или полосы шириной не менее 15 мм, выполненные из листовой стали и нашиваемые на внутреннюю поверхность опалубки </w:t>
            </w:r>
          </w:p>
        </w:tc>
      </w:tr>
      <w:tr w:rsidR="006D18ED" w:rsidRPr="006D18ED" w14:paraId="7CA18F49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9E0C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б) периферийный </w:t>
            </w:r>
          </w:p>
        </w:tc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90E25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Прогрев пе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риферийных зон бетона массивных и средней массивности бетонных и железобетонных сборных изделий и монолитных конструкций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74E32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80-120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F75A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При прогреве массивных конструкций необходимо поддерживать температуру в периферийных слоях на 5°С-10°С ниже или на уровне те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мпературы в ядре. Режимы прогрева - мягкие. Скорость подъема температуры - не выше 10°С/ч.</w:t>
            </w:r>
          </w:p>
        </w:tc>
      </w:tr>
      <w:tr w:rsidR="006D18ED" w:rsidRPr="006D18ED" w14:paraId="31A463A6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2E94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в) с использованием в качестве электродов арматуры </w:t>
            </w:r>
          </w:p>
        </w:tc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BB86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Применяется в качестве одностороннего прогрева изделий и конструкций, имеющих толщину не более 20 см, и двухстор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оннего прогрева при толщине изделий из конструкций более 20 см. К таким изделиям и конструкциям относятся: ленточные фундаменты, бетонные подготовки и полы, плоские перекрытия и доборные элементы, стены и перегородки и т.д.</w:t>
            </w:r>
          </w:p>
          <w:p w14:paraId="639D69E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Прогрев сборных изделий и моноли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тных конструкций, армированных отдельными, не связанными между собой стержнями, плоскими каркасами и пр.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4CF1C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80-120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A393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 качестве электродов применяются стержни, полосы, ленты из сплошного или напыленного металла, закрепленные (напыленные) на опалубку или на сп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ециальные щиты, устанавливаемые на неопалубленную поверхность конструкций (при прогреве бетона в конструкциях с большой открытой поверхностью)</w:t>
            </w:r>
          </w:p>
          <w:p w14:paraId="4D32D1B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Режимы прогрева - мягкие. Скорость подъема температуры - не выше 10°С/ч </w:t>
            </w:r>
          </w:p>
        </w:tc>
      </w:tr>
      <w:tr w:rsidR="006D18ED" w:rsidRPr="006D18ED" w14:paraId="05724294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FAF0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2 Электронагрев. Нагрев бетона в элект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ромагнитном поле (индукционный)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B2DB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Нагрев железобетонных конструкций литейного типа с равномерно распределенной по сечению арматурой путем устройства индуктора вокруг элемента. Применяется при прогреве сборных изделий и монолитных конструкций, таких как: кол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онны, ригели, балки, прогоны, элементы рамных конструкций, стволы труб и силосов, коллекторы и опускные колодцы, сваи и перемычки, а также при замоноличивании стыков каркасных конструкций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65EF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120-150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6D3A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Режимы прогрева мягкие. Скорость подъема температуры - не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выше 20°С/ч. Нагрев бетона происходит от нагреваемой в электромагнитном поле арматуры или обогрев бетона от металлической формы. Нагревание бетона через арматуру или обогрев его формой следует проводить в мягких режимах. Температура в точке контакта армату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ры или формы с бетоном не должна превышать 80°С </w:t>
            </w:r>
          </w:p>
        </w:tc>
      </w:tr>
      <w:tr w:rsidR="006D18ED" w:rsidRPr="006D18ED" w14:paraId="3541F440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0CEE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3 Электрообогрев:</w:t>
            </w:r>
          </w:p>
          <w:p w14:paraId="01BD608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а) с помощью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высокотемпе-</w:t>
            </w:r>
          </w:p>
          <w:p w14:paraId="592D369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ратурных нагревателей инфракрасного излучения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94425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Обогрев бетона осуществляется по периферийным зонам изделия или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конструкции путем подачи тепла непосредственно на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бетон или опалубку. Применяется при возведении монолитных конструкций и изготовлении сборных изделий различной конфигурации и армированных по любой схеме, а также при сушке изделий из теплоизоляционного бетона и штукатурки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2856E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120-200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5CE2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Обогрев осуществляется с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обязательной защитой неопалубленных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поверхностей от потерь влаги. Температура на обогреваемой поверхности не должна превышать 80°С-90°С. В качестве нагревателей используются лампы, трубчатые, спиральные, проволочные и другие нагреватели с температурой на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поверхности нагревателя выше 250°С </w:t>
            </w:r>
          </w:p>
        </w:tc>
      </w:tr>
      <w:tr w:rsidR="006D18ED" w:rsidRPr="006D18ED" w14:paraId="5B2BB9F0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4058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б) с помощью низкотемпературных электронагревателей </w:t>
            </w:r>
          </w:p>
        </w:tc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93FFE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Обогрев сборных изделий и монолитных конструкций с помощью вмонтированных жестких электронагревателей в опалубку или гибких - в греющие маты и одеяла. Применяются пра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ктически для всех видов изделий и конструкций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E0DAD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100-160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F72E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Обогрев осуществляется в мягких режимах. Опалубка или маты с вмонтированными электронагревателями должны иметь теплоизоляцию с наружной стороны для предупреждения больших теплопотерь в окружающую сред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у. В качестве нагревателей используются:</w:t>
            </w:r>
          </w:p>
          <w:p w14:paraId="4E16CAB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а) трубчатые - трубчатые электронагреватели, трубчато-стержневые, уголково-стержневые, коаксиальные и др.;</w:t>
            </w:r>
          </w:p>
          <w:p w14:paraId="5B6C02C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б) плоские - сетчатые, пластинчатые и др.;</w:t>
            </w:r>
          </w:p>
          <w:p w14:paraId="59B2A75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в) струнные - стальная или нихромовая проволока и др.</w:t>
            </w:r>
          </w:p>
          <w:p w14:paraId="35CB814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Нагреватели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должны иметь температуру на поверхности ниже 250°С </w:t>
            </w:r>
          </w:p>
        </w:tc>
      </w:tr>
      <w:tr w:rsidR="006D18ED" w:rsidRPr="006D18ED" w14:paraId="134645FA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9260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4 Электроразогрев: а) предварительный электроразогрев бетонной смеси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474FF" w14:textId="501C346C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Бетонная смесь быстро разогревается вне формы, укладывается и уплотняется в горячем состоянии. Применяется при возведении монолитны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х бетонных и железобетонных конструкций с 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3BD57D3" wp14:editId="492FF6CF">
                  <wp:extent cx="559435" cy="21844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и при изготовлении изделий в заводских условиях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8912AF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50-90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E9851" w14:textId="11B37D76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Для конструкций с 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1DF17FC" wp14:editId="1D3EEA69">
                  <wp:extent cx="497840" cy="21844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требуемая прочность достигается путем термосного выдерживания. Для конс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трукций </w:t>
            </w: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 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6A812B0" wp14:editId="3738FABF">
                  <wp:extent cx="764540" cy="21844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 дополнительный прогрев или обогрев бетона </w:t>
            </w:r>
          </w:p>
        </w:tc>
      </w:tr>
      <w:tr w:rsidR="006D18ED" w:rsidRPr="006D18ED" w14:paraId="4DC85CF7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7468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б) форсированный электроразогрев бетона в форме с повторным уплотнением </w:t>
            </w:r>
          </w:p>
        </w:tc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9D0E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Бетонная смесь в холодном состоянии укладывается и уплотняется в форме, а затем быст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ро разогревается и повторно уплотняется. Применяется при изготовлении сборных и возведении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AF4326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50-70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FC29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То же </w:t>
            </w:r>
          </w:p>
        </w:tc>
      </w:tr>
      <w:tr w:rsidR="006D18ED" w:rsidRPr="006D18ED" w14:paraId="462DF840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3483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67A0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монолитных бетонных и малоармированных железобетонных конструкций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54A87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017C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18ED" w:rsidRPr="006D18ED" w14:paraId="651FFA4C" w14:textId="77777777">
        <w:tblPrEx>
          <w:tblCellMar>
            <w:top w:w="0" w:type="dxa"/>
            <w:bottom w:w="0" w:type="dxa"/>
          </w:tblCellMar>
        </w:tblPrEx>
        <w:tc>
          <w:tcPr>
            <w:tcW w:w="19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994D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в) обогрев в камерах с излучающими поверхностями </w:t>
            </w:r>
          </w:p>
        </w:tc>
        <w:tc>
          <w:tcPr>
            <w:tcW w:w="2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054B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Применяется при изготовлении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тонкостенных слабоармированных конструкций и линейных элементов с одиночной арматурой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EF1BD7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50-60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BF0C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Отформованные изделия целесообразно сразу же помещать в среду с повышенной температурой </w:t>
            </w:r>
          </w:p>
        </w:tc>
      </w:tr>
    </w:tbl>
    <w:p w14:paraId="16D21BD1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1D8C0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3164FD97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Приложение Д. Контролируемые расчетные параметры при произ</w:instrText>
      </w:r>
      <w:r w:rsidRPr="006D18ED">
        <w:rPr>
          <w:rFonts w:ascii="Times New Roman" w:hAnsi="Times New Roman" w:cs="Times New Roman"/>
        </w:rPr>
        <w:instrText>водстве бетонных работ в монолитном строительстве"</w:instrText>
      </w:r>
      <w:r w:rsidRPr="006D18ED">
        <w:rPr>
          <w:rFonts w:ascii="Times New Roman" w:hAnsi="Times New Roman" w:cs="Times New Roman"/>
        </w:rPr>
        <w:fldChar w:fldCharType="end"/>
      </w:r>
    </w:p>
    <w:p w14:paraId="28103366" w14:textId="77777777" w:rsid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</w:t>
      </w:r>
    </w:p>
    <w:p w14:paraId="0A615A68" w14:textId="10909E22" w:rsidR="00000000" w:rsidRPr="006D18ED" w:rsidRDefault="006D18ED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30F35" w:rsidRPr="006D18ED">
        <w:rPr>
          <w:rFonts w:ascii="Times New Roman" w:hAnsi="Times New Roman" w:cs="Times New Roman"/>
        </w:rPr>
        <w:lastRenderedPageBreak/>
        <w:t xml:space="preserve">   Приложение Д </w:t>
      </w:r>
    </w:p>
    <w:p w14:paraId="53D6055F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498F330" w14:textId="77777777" w:rsidR="00000000" w:rsidRPr="006D18ED" w:rsidRDefault="00730F35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Контролируемые расчетные параметры при производстве бетонных работ в монолитном строительстве </w:t>
      </w:r>
    </w:p>
    <w:p w14:paraId="0AB664F0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Таблица Д.1</w:t>
      </w:r>
    </w:p>
    <w:p w14:paraId="124AFF44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1350"/>
        <w:gridCol w:w="4800"/>
      </w:tblGrid>
      <w:tr w:rsidR="006D18ED" w:rsidRPr="006D18ED" w14:paraId="0B4B5871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F906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Виды работ и операций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3517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Условные обозначения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9868B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Контролируемые показатели </w:t>
            </w:r>
          </w:p>
        </w:tc>
      </w:tr>
      <w:tr w:rsidR="006D18ED" w:rsidRPr="006D18ED" w14:paraId="03080816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CA7A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I ТРАНСПОРТИРОВАНИЕ И УКЛАДКА БЕТОННОЙ СМЕСИ </w:t>
            </w:r>
          </w:p>
        </w:tc>
      </w:tr>
      <w:tr w:rsidR="006D18ED" w:rsidRPr="006D18ED" w14:paraId="051E5CEA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AEEB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 Транспортирование и укладка в опалубку бетонной смеси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158BBA" w14:textId="142D4F48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8E1B265" wp14:editId="66598AC3">
                  <wp:extent cx="218440" cy="23177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E187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Температура бетонной смеси на выходе из смесителя, °С;</w:t>
            </w:r>
          </w:p>
        </w:tc>
      </w:tr>
      <w:tr w:rsidR="006D18ED" w:rsidRPr="006D18ED" w14:paraId="307BB3D0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F26E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3E746" w14:textId="3666CCED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58598F9" wp14:editId="181D482E">
                  <wp:extent cx="218440" cy="2317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C386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снижение температуры б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етонной смеси на отдельной </w:t>
            </w: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-й операции технологического цикла доставки ее на объект и укладки в опалубку, °С;</w:t>
            </w:r>
          </w:p>
        </w:tc>
      </w:tr>
      <w:tr w:rsidR="006D18ED" w:rsidRPr="006D18ED" w14:paraId="4DC41BB7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DECA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BD3EC" w14:textId="61092725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14A387C" wp14:editId="6590047D">
                  <wp:extent cx="245745" cy="24574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DF31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время приготовления бетонной смеси, мин;</w:t>
            </w:r>
          </w:p>
        </w:tc>
      </w:tr>
      <w:tr w:rsidR="006D18ED" w:rsidRPr="006D18ED" w14:paraId="29384AC7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680B3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82ADEB" w14:textId="15787E46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765D772" wp14:editId="675A7CF4">
                  <wp:extent cx="231775" cy="24574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6FD1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время транспортирования, мин;</w:t>
            </w:r>
          </w:p>
        </w:tc>
      </w:tr>
      <w:tr w:rsidR="006D18ED" w:rsidRPr="006D18ED" w14:paraId="48D404BC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96B9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15BA4" w14:textId="69390883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907078D" wp14:editId="00B98BE9">
                  <wp:extent cx="184150" cy="21844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5900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время выгрузки, мин;</w:t>
            </w:r>
          </w:p>
        </w:tc>
      </w:tr>
      <w:tr w:rsidR="006D18ED" w:rsidRPr="006D18ED" w14:paraId="0E7E5920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67B3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70A094" w14:textId="7CDC0500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DB9B5F1" wp14:editId="397C9E91">
                  <wp:extent cx="184150" cy="24574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D13D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время укладки и уплотнения бетона, мин;</w:t>
            </w:r>
          </w:p>
        </w:tc>
      </w:tr>
      <w:tr w:rsidR="006D18ED" w:rsidRPr="006D18ED" w14:paraId="19447434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DE17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E641A" w14:textId="1EBB2288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9"/>
                <w:sz w:val="24"/>
                <w:szCs w:val="24"/>
              </w:rPr>
              <w:drawing>
                <wp:inline distT="0" distB="0" distL="0" distR="0" wp14:anchorId="7885B2FE" wp14:editId="5EDB50E4">
                  <wp:extent cx="402590" cy="43688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2E7D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суммарные относительные потери температуры бетонной смеси </w:t>
            </w:r>
          </w:p>
        </w:tc>
      </w:tr>
      <w:tr w:rsidR="006D18ED" w:rsidRPr="006D18ED" w14:paraId="6A52EE6B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2AAD9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II ИСПЫТАНИЕ БЕТОННОЙ СМЕСИ АРМАТУРЫ </w:t>
            </w:r>
          </w:p>
        </w:tc>
      </w:tr>
      <w:tr w:rsidR="006D18ED" w:rsidRPr="006D18ED" w14:paraId="03E08200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17A4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2 Лабораторный контроль бетонной смеси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CD5DB" w14:textId="7283702F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3C30AF50" wp14:editId="1DA232CC">
                  <wp:extent cx="170815" cy="14986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4E0C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Подвижность бетонной смеси, см (с); </w:t>
            </w:r>
          </w:p>
        </w:tc>
      </w:tr>
      <w:tr w:rsidR="006D18ED" w:rsidRPr="006D18ED" w14:paraId="6EAB3BE2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E7DA9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B9D396" w14:textId="323E00B3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32C25F6A" wp14:editId="0C7CFE8C">
                  <wp:extent cx="136525" cy="17081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6D737" w14:textId="54B823F6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плотность, г/см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5D326B2" wp14:editId="7D30D068">
                  <wp:extent cx="102235" cy="21844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D18ED" w:rsidRPr="006D18ED" w14:paraId="5F177FAE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5445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3 Испытание арматуры и стали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A8A9A" w14:textId="3DB16FE4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080558D" wp14:editId="59A22D51">
                  <wp:extent cx="211455" cy="21844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4121C" w14:textId="31BC8450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Временное сопротивление, Н/мм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65EE8BA" wp14:editId="63398BFE">
                  <wp:extent cx="102235" cy="21844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D18ED" w:rsidRPr="006D18ED" w14:paraId="12964830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A294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5F48D1" w14:textId="79121251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0212EDA2" wp14:editId="56042BD3">
                  <wp:extent cx="218440" cy="21844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9253D" w14:textId="515EF1C0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предел текучести, Н/мм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B330CF6" wp14:editId="1138F6C1">
                  <wp:extent cx="102235" cy="21844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D18ED" w:rsidRPr="006D18ED" w14:paraId="4A5A248F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C27A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A7083" w14:textId="3ADDD959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6084FA2E" wp14:editId="7AEB95C6">
                  <wp:extent cx="191135" cy="2317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B1D92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относительное удлинение, % </w:t>
            </w:r>
          </w:p>
        </w:tc>
      </w:tr>
      <w:tr w:rsidR="006D18ED" w:rsidRPr="006D18ED" w14:paraId="55B70F3C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95677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III УСКОРЕНИЕ ТВЕРДЕНИЯ БЕТОНА </w:t>
            </w:r>
          </w:p>
        </w:tc>
      </w:tr>
      <w:tr w:rsidR="006D18ED" w:rsidRPr="006D18ED" w14:paraId="611FC899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0625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4 Применение противоморозных добавок и ускорителей твердения бетона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87805" w14:textId="79343F13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687EAC1F" wp14:editId="5012B846">
                  <wp:extent cx="184150" cy="2317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13373" w14:textId="095B48F0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Плотность раствора, температура которого отличается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от 20°С, г/см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E9E134D" wp14:editId="0E8B196E">
                  <wp:extent cx="102235" cy="21844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D18ED" w:rsidRPr="006D18ED" w14:paraId="0F4D33B3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F7F4F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A3B87D" w14:textId="06CABAA4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71575C58" wp14:editId="706FA99C">
                  <wp:extent cx="211455" cy="24574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9757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расчетное значение концентрации раствора добавки, % </w:t>
            </w:r>
          </w:p>
        </w:tc>
      </w:tr>
      <w:tr w:rsidR="006D18ED" w:rsidRPr="006D18ED" w14:paraId="3721D8F7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5141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5 Предварительный электроразогрев бетонных смесей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A0D427" w14:textId="351B537B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F7E80F9" wp14:editId="00075A2E">
                  <wp:extent cx="184150" cy="23177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F7CA8A" w14:textId="7BC6DA41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Объем бункера электроразогрева, 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326A499" wp14:editId="3A30C373">
                  <wp:extent cx="102235" cy="21844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D18ED" w:rsidRPr="006D18ED" w14:paraId="7B288938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D447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893132" w14:textId="6444B53C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C85811D" wp14:editId="1FCBB0A7">
                  <wp:extent cx="266065" cy="24574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13771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потребная удельная электрическая мощность для разогрева бетонной смеси, кВт;</w:t>
            </w:r>
          </w:p>
        </w:tc>
      </w:tr>
      <w:tr w:rsidR="006D18ED" w:rsidRPr="006D18ED" w14:paraId="3F1012F7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518C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3DCF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B0A75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расстояние между электродами в бункере, м;</w:t>
            </w:r>
          </w:p>
        </w:tc>
      </w:tr>
      <w:tr w:rsidR="006D18ED" w:rsidRPr="006D18ED" w14:paraId="51FE07AA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4523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2E292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AC5AC" w14:textId="67D94AD1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ширина, длина и высота бункера, м, площадь электрода, 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8B6EF02" wp14:editId="4CE0D1B1">
                  <wp:extent cx="102235" cy="21844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D18ED" w:rsidRPr="006D18ED" w14:paraId="4D3942DD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8D6B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6 Метод термоса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D292D5" w14:textId="489F7009" w:rsidR="00000000" w:rsidRPr="006D18ED" w:rsidRDefault="002A02B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noProof/>
                <w:position w:val="-13"/>
                <w:sz w:val="18"/>
                <w:szCs w:val="18"/>
              </w:rPr>
              <w:drawing>
                <wp:inline distT="0" distB="0" distL="0" distR="0" wp14:anchorId="3CFBDF6B" wp14:editId="4CD2A8B8">
                  <wp:extent cx="211455" cy="28638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7D97B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F374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Среднее значение температуры бетонной смеси с учетом снижения температуры на нагрев арматуры, опалубки и отогрев основания, °С; </w:t>
            </w:r>
          </w:p>
        </w:tc>
      </w:tr>
      <w:tr w:rsidR="006D18ED" w:rsidRPr="006D18ED" w14:paraId="5AF699F3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6F37A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744F7" w14:textId="1B148E80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5B6CE7C" wp14:editId="3AD1BB8B">
                  <wp:extent cx="273050" cy="23177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DBA0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время остывания бетона, ч </w:t>
            </w:r>
          </w:p>
        </w:tc>
      </w:tr>
      <w:tr w:rsidR="006D18ED" w:rsidRPr="006D18ED" w14:paraId="14B4EA05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7CDF5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7 Прогрев бетона греющими изолированными проводами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0BAD5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C805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Шаг расстановки, мм; </w:t>
            </w:r>
          </w:p>
        </w:tc>
      </w:tr>
      <w:tr w:rsidR="006D18ED" w:rsidRPr="006D18ED" w14:paraId="73462F5A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275D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EEAF03" w14:textId="2CAC7CDC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11C30E1" wp14:editId="54B7DD2A">
                  <wp:extent cx="191135" cy="21844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BCE913" w14:textId="6E1E746B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требуемая удельная электрическая мощность, кВт/м</w:t>
            </w:r>
            <w:r w:rsidR="002A02B2" w:rsidRPr="006D18ED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18C0CAA" wp14:editId="560738E4">
                  <wp:extent cx="102235" cy="21844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D18ED" w:rsidRPr="006D18ED" w14:paraId="2A7058D2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38B6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7C410" w14:textId="16E994FD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4CEC95F" wp14:editId="17EDBFF3">
                  <wp:extent cx="191135" cy="21844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964E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требуемая тепловая мощность в период изотермического прогрева, кВт;</w:t>
            </w:r>
          </w:p>
        </w:tc>
      </w:tr>
      <w:tr w:rsidR="006D18ED" w:rsidRPr="006D18ED" w14:paraId="79DB2E30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C298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23DEA" w14:textId="7D9F9F61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1C1025C5" wp14:editId="4AB78615">
                  <wp:extent cx="95250" cy="18415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E2F5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длина нагревателя из греющего провода, м </w:t>
            </w:r>
          </w:p>
        </w:tc>
      </w:tr>
      <w:tr w:rsidR="006D18ED" w:rsidRPr="006D18ED" w14:paraId="0C7E1E16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7E4D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8 Обогрев бетона в греющей опал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убке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3F52F" w14:textId="442816C8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285AB64" wp14:editId="0659F567">
                  <wp:extent cx="211455" cy="21844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1F26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Электрическая мощность, необходимая для нагрева бетона, кВт;</w:t>
            </w:r>
          </w:p>
        </w:tc>
      </w:tr>
      <w:tr w:rsidR="006D18ED" w:rsidRPr="006D18ED" w14:paraId="10774C04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4E757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3BDB0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4EA75D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коэффициент теплопередачи через опалубку;</w:t>
            </w:r>
          </w:p>
        </w:tc>
      </w:tr>
      <w:tr w:rsidR="006D18ED" w:rsidRPr="006D18ED" w14:paraId="7D3EEB53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BF5E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50DC3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DB4D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расстояние между токоведущими электродами, м;</w:t>
            </w:r>
          </w:p>
        </w:tc>
      </w:tr>
      <w:tr w:rsidR="006D18ED" w:rsidRPr="006D18ED" w14:paraId="6A86767F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6C5D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09827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A024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электрическое сопротивление ленточного нагревател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я, Ом;</w:t>
            </w:r>
          </w:p>
        </w:tc>
      </w:tr>
      <w:tr w:rsidR="006D18ED" w:rsidRPr="006D18ED" w14:paraId="46ABBE8B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CC705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BDF56" w14:textId="34F19BD9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4D0CF757" wp14:editId="6790B160">
                  <wp:extent cx="95250" cy="1841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3BBE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требуемая длина ленты, м </w:t>
            </w:r>
          </w:p>
        </w:tc>
      </w:tr>
      <w:tr w:rsidR="006D18ED" w:rsidRPr="006D18ED" w14:paraId="792B91AF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9B47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9 Воздушный конвективный прогрев монолитных тонкостенных конструкций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DD8A9" w14:textId="0D26E454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579A08C" wp14:editId="4898133D">
                  <wp:extent cx="368300" cy="23177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D762E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Потери тепла через наружные ограждения, на инфильтрацию воздуха, нагревание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щитов опалубки и бетона </w:t>
            </w:r>
          </w:p>
        </w:tc>
      </w:tr>
      <w:tr w:rsidR="006D18ED" w:rsidRPr="006D18ED" w14:paraId="4F746D21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0E00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10 Индукционный прогрев монолитного бетона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1F7DAE" w14:textId="161F6C53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2610C977" wp14:editId="471BF1FE">
                  <wp:extent cx="245745" cy="17081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54FD5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Удельная активная мощность необходимая для термообработки, кВт;</w:t>
            </w:r>
          </w:p>
        </w:tc>
      </w:tr>
      <w:tr w:rsidR="006D18ED" w:rsidRPr="006D18ED" w14:paraId="68CC79CE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B612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B1106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8F6B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число витков индукционной обмотки при выбранном напряжении </w:t>
            </w: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6D18ED" w:rsidRPr="006D18ED" w14:paraId="297CC591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9B2B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92EDA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7596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сила тока в индукторе, А;</w:t>
            </w:r>
          </w:p>
        </w:tc>
      </w:tr>
      <w:tr w:rsidR="006D18ED" w:rsidRPr="006D18ED" w14:paraId="461A61A6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411B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92CC4" w14:textId="749E4DB5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6D0DB351" wp14:editId="2C813A17">
                  <wp:extent cx="361950" cy="17081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7426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коэффициент мощности;</w:t>
            </w:r>
          </w:p>
        </w:tc>
      </w:tr>
      <w:tr w:rsidR="006D18ED" w:rsidRPr="006D18ED" w14:paraId="1826695B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20F20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2A0E8" w14:textId="51E5D9D9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1A52981" wp14:editId="2E3C145C">
                  <wp:extent cx="184150" cy="23177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3C983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полная мощность системы, кВт </w:t>
            </w:r>
          </w:p>
        </w:tc>
      </w:tr>
      <w:tr w:rsidR="006D18ED" w:rsidRPr="006D18ED" w14:paraId="043B32EC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4757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IV ИСПЫТАНИЕ БЕТОНА И КОНТРОЛЬ КАЧЕСТВА </w:t>
            </w:r>
          </w:p>
        </w:tc>
      </w:tr>
      <w:tr w:rsidR="006D18ED" w:rsidRPr="006D18ED" w14:paraId="1C20A35D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D2F4B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11 Испытание бетона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AC4CD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0D23B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Прочность, МПа;</w:t>
            </w:r>
          </w:p>
        </w:tc>
      </w:tr>
      <w:tr w:rsidR="006D18ED" w:rsidRPr="006D18ED" w14:paraId="58E66656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7E5E0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AA99F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17F8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морозостойкость, количество циклов;</w:t>
            </w:r>
          </w:p>
        </w:tc>
      </w:tr>
      <w:tr w:rsidR="006D18ED" w:rsidRPr="006D18ED" w14:paraId="7F8D74FB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0DA98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FEBB88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6D20BC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водонепроницаемость, время выдерживания, ч;</w:t>
            </w:r>
          </w:p>
        </w:tc>
      </w:tr>
      <w:tr w:rsidR="006D18ED" w:rsidRPr="006D18ED" w14:paraId="3F18D7DD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DB339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17D3B" w14:textId="03E5584D" w:rsidR="00000000" w:rsidRPr="006D18ED" w:rsidRDefault="002A02B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8361619" wp14:editId="325BB96D">
                  <wp:extent cx="245745" cy="23177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0F35"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6D18ED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DFAADEC" wp14:editId="267C342A">
                  <wp:extent cx="218440" cy="23177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0E0D1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водопоглощение по массе и объему, % </w:t>
            </w:r>
          </w:p>
        </w:tc>
      </w:tr>
      <w:tr w:rsidR="006D18ED" w:rsidRPr="006D18ED" w14:paraId="79FBB046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E0F14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12 Контроль температуры бетона при твердении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54B49" w14:textId="77777777" w:rsidR="00000000" w:rsidRPr="006D18ED" w:rsidRDefault="00730F35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5DAE6" w14:textId="77777777" w:rsidR="00000000" w:rsidRPr="006D18ED" w:rsidRDefault="00730F35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твердеющего бетона, °С </w:t>
            </w:r>
          </w:p>
        </w:tc>
      </w:tr>
    </w:tbl>
    <w:p w14:paraId="47A65E0C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2CC7F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531C11AE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Приложение Е. Современные способы интенсифика</w:instrText>
      </w:r>
      <w:r w:rsidRPr="006D18ED">
        <w:rPr>
          <w:rFonts w:ascii="Times New Roman" w:hAnsi="Times New Roman" w:cs="Times New Roman"/>
        </w:rPr>
        <w:instrText>ции твердения монолитного бетона"</w:instrText>
      </w:r>
      <w:r w:rsidRPr="006D18ED">
        <w:rPr>
          <w:rFonts w:ascii="Times New Roman" w:hAnsi="Times New Roman" w:cs="Times New Roman"/>
        </w:rPr>
        <w:fldChar w:fldCharType="end"/>
      </w:r>
    </w:p>
    <w:p w14:paraId="3E8411D7" w14:textId="77777777" w:rsid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</w:t>
      </w:r>
    </w:p>
    <w:p w14:paraId="76DF2F7A" w14:textId="6BAD453C" w:rsidR="00000000" w:rsidRPr="006D18ED" w:rsidRDefault="006D18ED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30F35" w:rsidRPr="006D18ED">
        <w:rPr>
          <w:rFonts w:ascii="Times New Roman" w:hAnsi="Times New Roman" w:cs="Times New Roman"/>
        </w:rPr>
        <w:lastRenderedPageBreak/>
        <w:t xml:space="preserve">  Приложение Е </w:t>
      </w:r>
    </w:p>
    <w:p w14:paraId="6B2D5168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498E6D0" w14:textId="77777777" w:rsidR="00000000" w:rsidRPr="006D18ED" w:rsidRDefault="00730F35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6D18ED">
        <w:rPr>
          <w:rFonts w:ascii="Times New Roman" w:hAnsi="Times New Roman" w:cs="Times New Roman"/>
          <w:b/>
          <w:bCs/>
          <w:color w:val="auto"/>
        </w:rPr>
        <w:t xml:space="preserve"> Современные способы интенсификации твердения монолитного бетона </w:t>
      </w:r>
    </w:p>
    <w:p w14:paraId="38DB7FEC" w14:textId="77777777" w:rsidR="00000000" w:rsidRPr="006D18ED" w:rsidRDefault="00730F35">
      <w:pPr>
        <w:pStyle w:val="FORMATTEXT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 </w:t>
      </w:r>
    </w:p>
    <w:p w14:paraId="57C749B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Е.1 Выдерживание бетона в тепляках</w:t>
      </w:r>
    </w:p>
    <w:p w14:paraId="1363C82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031FE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Выделяют тепляки: объемные, местные и легкие.</w:t>
      </w:r>
    </w:p>
    <w:p w14:paraId="70EB5AD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091BC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Наиболее оптимальными являются тепляки, пред</w:t>
      </w:r>
      <w:r w:rsidRPr="006D18ED">
        <w:rPr>
          <w:rFonts w:ascii="Times New Roman" w:hAnsi="Times New Roman" w:cs="Times New Roman"/>
        </w:rPr>
        <w:t>назначенные для отдельных конструкций (местные) и легкие переносные брезентовые, пластмассовые или щитовые тепляки, которые могут быть повторно использованы.</w:t>
      </w:r>
    </w:p>
    <w:p w14:paraId="487AD51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4DB79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Отопление тепляка начинается за несколько часов до начала бетонирования. На все время укладки и т</w:t>
      </w:r>
      <w:r w:rsidRPr="006D18ED">
        <w:rPr>
          <w:rFonts w:ascii="Times New Roman" w:hAnsi="Times New Roman" w:cs="Times New Roman"/>
        </w:rPr>
        <w:t>вердения бетона в тепляках поддерживается температура воздуха не ниже 5°С на высоте 0,5 м от пола.</w:t>
      </w:r>
    </w:p>
    <w:p w14:paraId="5F89B6D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38F1E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Для отопления применяют пар от постоянных или временных котельных, газо- и электрокалориферное отопление.</w:t>
      </w:r>
    </w:p>
    <w:p w14:paraId="40A639C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02C2C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Е.2 Метод термоса</w:t>
      </w:r>
    </w:p>
    <w:p w14:paraId="38F8584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5FE799" w14:textId="2A47683C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Метод термоса наиболее эффект</w:t>
      </w:r>
      <w:r w:rsidRPr="006D18ED">
        <w:rPr>
          <w:rFonts w:ascii="Times New Roman" w:hAnsi="Times New Roman" w:cs="Times New Roman"/>
        </w:rPr>
        <w:t>ивен при бетонировании массивных и подземных сооружений. Суть метода заключается в том, что имеющая положительную температуру (обычно в пределах 15°С-30°С) бетонная смесь укладывается в утепленную опалубку. В результате этого бетон конструкции набирает зад</w:t>
      </w:r>
      <w:r w:rsidRPr="006D18ED">
        <w:rPr>
          <w:rFonts w:ascii="Times New Roman" w:hAnsi="Times New Roman" w:cs="Times New Roman"/>
        </w:rPr>
        <w:t>анную прочность за счет начального теплосодержания и экзотермического тепловыделения цемента за время остывания до 0°С. Начальное теплосодержание 1 м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4EF25DB" wp14:editId="16BB4B60">
            <wp:extent cx="102235" cy="21844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 нагретой на 1°С бетонной смеси составляет </w:t>
      </w:r>
    </w:p>
    <w:p w14:paraId="3C44B4D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D9A6C5" w14:textId="190A1DB9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8C0459" wp14:editId="7CC47D5C">
            <wp:extent cx="2067560" cy="2317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 кДж/(м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78F903D" wp14:editId="4DBE0D25">
            <wp:extent cx="102235" cy="21844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·С), </w:t>
      </w:r>
    </w:p>
    <w:p w14:paraId="62DF9C2C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37771E33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6FCE58AD" w14:textId="69A8142A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где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9D600F" wp14:editId="3D185600">
            <wp:extent cx="184150" cy="2317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- удельная теплоемкость бетона, кДж/(кг·°С);</w:t>
      </w:r>
    </w:p>
    <w:p w14:paraId="5A2CCFFE" w14:textId="0F00A44F" w:rsidR="00000000" w:rsidRPr="006D18ED" w:rsidRDefault="002A02B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57AE880" wp14:editId="0F00065C">
            <wp:extent cx="136525" cy="17081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>- плотность бетона, кг/м</w:t>
      </w:r>
      <w:r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7367A87" wp14:editId="6C2D0840">
            <wp:extent cx="102235" cy="21844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>.</w:t>
      </w:r>
    </w:p>
    <w:p w14:paraId="043439E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9D818B" w14:textId="453A865F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Это же к</w:t>
      </w:r>
      <w:r w:rsidRPr="006D18ED">
        <w:rPr>
          <w:rFonts w:ascii="Times New Roman" w:hAnsi="Times New Roman" w:cs="Times New Roman"/>
        </w:rPr>
        <w:t>оличество теплоты необходимо внести в 1 м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007429E" wp14:editId="2B9D1BA6">
            <wp:extent cx="102235" cy="21844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 бетона для нагрева на 1°С независимо от вида и метода передачи ему энергии. Расчет термосного выдерживания бетона проводят с учетом геометрических параметров конструкции, теплофи</w:t>
      </w:r>
      <w:r w:rsidRPr="006D18ED">
        <w:rPr>
          <w:rFonts w:ascii="Times New Roman" w:hAnsi="Times New Roman" w:cs="Times New Roman"/>
        </w:rPr>
        <w:t>зических и термохимических характеристик бетона и условий теплообмена конструкций с окружающей средой на основе уравнения теплового баланса. Конечной целью расчета является определение продолжительности остывания конструкции и средней температуры бетона, к</w:t>
      </w:r>
      <w:r w:rsidRPr="006D18ED">
        <w:rPr>
          <w:rFonts w:ascii="Times New Roman" w:hAnsi="Times New Roman" w:cs="Times New Roman"/>
        </w:rPr>
        <w:t>оторая достигнута за это время.</w:t>
      </w:r>
    </w:p>
    <w:p w14:paraId="4F7FA7A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4FC30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Расчет термосного остывания выполняют по формуле </w:t>
      </w:r>
    </w:p>
    <w:p w14:paraId="61F9CC11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     </w:t>
      </w:r>
    </w:p>
    <w:p w14:paraId="47169100" w14:textId="45EC12FB" w:rsidR="00000000" w:rsidRPr="006D18ED" w:rsidRDefault="002A02B2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937C5E" wp14:editId="2A5CD1DF">
            <wp:extent cx="2101850" cy="23876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 xml:space="preserve">, </w:t>
      </w:r>
    </w:p>
    <w:p w14:paraId="47C58B42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007C5027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3C1B8E3B" w14:textId="1CB30EED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где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16FB3D" wp14:editId="6B399FC4">
            <wp:extent cx="184150" cy="2317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и </w:t>
      </w:r>
      <w:r w:rsidR="002A02B2"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B12BE0" wp14:editId="6AC5F378">
            <wp:extent cx="191135" cy="2317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- удельная теплоемкость и плотность бетона со</w:t>
      </w:r>
      <w:r w:rsidRPr="006D18ED">
        <w:rPr>
          <w:rFonts w:ascii="Times New Roman" w:hAnsi="Times New Roman" w:cs="Times New Roman"/>
        </w:rPr>
        <w:t>ответственно;</w:t>
      </w:r>
    </w:p>
    <w:p w14:paraId="082C51C4" w14:textId="196515F0" w:rsidR="00000000" w:rsidRPr="006D18ED" w:rsidRDefault="002A02B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5ED0C9C" wp14:editId="13074815">
            <wp:extent cx="149860" cy="21844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>- температура бетона после укладки;</w:t>
      </w:r>
    </w:p>
    <w:p w14:paraId="2749937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AAE5BE" w14:textId="1EB6EC7D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Ц - расход цемента на 1 м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209AD83" wp14:editId="36DEDC51">
            <wp:extent cx="102235" cy="21844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>;</w:t>
      </w:r>
    </w:p>
    <w:p w14:paraId="533C75A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795F8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Э - удельное тепловыделение цемента;</w:t>
      </w:r>
    </w:p>
    <w:p w14:paraId="3852A72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E3F06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К</w:t>
      </w:r>
      <w:r w:rsidRPr="006D18ED">
        <w:rPr>
          <w:rFonts w:ascii="Times New Roman" w:hAnsi="Times New Roman" w:cs="Times New Roman"/>
          <w:i/>
          <w:iCs/>
        </w:rPr>
        <w:t xml:space="preserve"> -</w:t>
      </w:r>
      <w:r w:rsidRPr="006D18ED">
        <w:rPr>
          <w:rFonts w:ascii="Times New Roman" w:hAnsi="Times New Roman" w:cs="Times New Roman"/>
        </w:rPr>
        <w:t xml:space="preserve"> коэффициент теплопередачи опалубки;</w:t>
      </w:r>
    </w:p>
    <w:p w14:paraId="248A090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88AC61" w14:textId="10A19366" w:rsidR="00000000" w:rsidRPr="006D18ED" w:rsidRDefault="002A02B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852698F" wp14:editId="3C2272F9">
            <wp:extent cx="245745" cy="21145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>- модуль поверхности конструкции;</w:t>
      </w:r>
    </w:p>
    <w:p w14:paraId="3C49DB7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75DA24" w14:textId="3897B304" w:rsidR="00000000" w:rsidRPr="006D18ED" w:rsidRDefault="002A02B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CA86D29" wp14:editId="7D72CFB8">
            <wp:extent cx="143510" cy="21844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  <w:i/>
          <w:iCs/>
        </w:rPr>
        <w:t>-</w:t>
      </w:r>
      <w:r w:rsidR="00730F35" w:rsidRPr="006D18ED">
        <w:rPr>
          <w:rFonts w:ascii="Times New Roman" w:hAnsi="Times New Roman" w:cs="Times New Roman"/>
        </w:rPr>
        <w:t xml:space="preserve"> температура воздуха;</w:t>
      </w:r>
    </w:p>
    <w:p w14:paraId="5C3E9CD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132D55" w14:textId="2332CD91" w:rsidR="00000000" w:rsidRPr="006D18ED" w:rsidRDefault="002A02B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1470B269" wp14:editId="027D7D0B">
            <wp:extent cx="211455" cy="24574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  <w:i/>
          <w:iCs/>
        </w:rPr>
        <w:t>-</w:t>
      </w:r>
      <w:r w:rsidR="00730F35" w:rsidRPr="006D18ED">
        <w:rPr>
          <w:rFonts w:ascii="Times New Roman" w:hAnsi="Times New Roman" w:cs="Times New Roman"/>
        </w:rPr>
        <w:t xml:space="preserve"> средняя температура за период остывания бетона, определяемая по формуле </w:t>
      </w:r>
    </w:p>
    <w:p w14:paraId="1FBEF830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            </w:t>
      </w:r>
    </w:p>
    <w:p w14:paraId="7C4408E6" w14:textId="56B90DF5" w:rsidR="00000000" w:rsidRPr="006D18ED" w:rsidRDefault="002A02B2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792B01" wp14:editId="7CCCC546">
            <wp:extent cx="1978660" cy="2387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 xml:space="preserve">. </w:t>
      </w:r>
    </w:p>
    <w:p w14:paraId="591659F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Эффективность метода термоса повышается при его комбинированном использовании с добавками-ускорителями, электроразогревом и т.д.</w:t>
      </w:r>
    </w:p>
    <w:p w14:paraId="4987114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ADDC5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Е.3 Электропрогрев смеси</w:t>
      </w:r>
    </w:p>
    <w:p w14:paraId="71EB5E8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97631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Электропрогрев смеси достигается путем включения бетона как сопр</w:t>
      </w:r>
      <w:r w:rsidRPr="006D18ED">
        <w:rPr>
          <w:rFonts w:ascii="Times New Roman" w:hAnsi="Times New Roman" w:cs="Times New Roman"/>
        </w:rPr>
        <w:t>отивления в цепь переменного тока промышленной частоты с помощью металлических электродов (пластинчатые, полосовые, стержневые, струнные и т.д). Количество теплоты, выделяемой при прохождении тока через бетонную смесь, вычисляют по формуле</w:t>
      </w:r>
    </w:p>
    <w:p w14:paraId="63C0A28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28BC2F" w14:textId="60A8AA3C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="002A02B2" w:rsidRPr="006D18ED">
        <w:rPr>
          <w:rFonts w:ascii="Times New Roman" w:hAnsi="Times New Roman" w:cs="Times New Roman"/>
          <w:i/>
          <w:iCs/>
          <w:noProof/>
          <w:position w:val="-12"/>
        </w:rPr>
        <w:drawing>
          <wp:inline distT="0" distB="0" distL="0" distR="0" wp14:anchorId="3D739C6E" wp14:editId="5F9134EF">
            <wp:extent cx="955040" cy="25908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</w:rPr>
        <w:t xml:space="preserve">, </w:t>
      </w:r>
    </w:p>
    <w:p w14:paraId="65C8436B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4ECF52E3" w14:textId="77777777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</w:p>
    <w:p w14:paraId="02ABA157" w14:textId="56CC1F5C" w:rsidR="00000000" w:rsidRPr="006D18ED" w:rsidRDefault="00730F35">
      <w:pPr>
        <w:pStyle w:val="FORMATTEXT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где </w:t>
      </w:r>
      <w:r w:rsidR="002A02B2" w:rsidRPr="006D18E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745045A" wp14:editId="5E75585F">
            <wp:extent cx="149860" cy="21145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ED">
        <w:rPr>
          <w:rFonts w:ascii="Times New Roman" w:hAnsi="Times New Roman" w:cs="Times New Roman"/>
          <w:i/>
          <w:iCs/>
        </w:rPr>
        <w:t>-</w:t>
      </w:r>
      <w:r w:rsidRPr="006D18ED">
        <w:rPr>
          <w:rFonts w:ascii="Times New Roman" w:hAnsi="Times New Roman" w:cs="Times New Roman"/>
        </w:rPr>
        <w:t xml:space="preserve"> количество теплоты, выделяемой при прохождении тока, кДж;</w:t>
      </w:r>
    </w:p>
    <w:p w14:paraId="0D59360A" w14:textId="4036F141" w:rsidR="00000000" w:rsidRPr="006D18ED" w:rsidRDefault="002A02B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DC4A2BF" wp14:editId="11B3F7D2">
            <wp:extent cx="136525" cy="17081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F35" w:rsidRPr="006D18ED">
        <w:rPr>
          <w:rFonts w:ascii="Times New Roman" w:hAnsi="Times New Roman" w:cs="Times New Roman"/>
        </w:rPr>
        <w:t>- сила тока, А;</w:t>
      </w:r>
    </w:p>
    <w:p w14:paraId="327AD04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95694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i/>
          <w:iCs/>
        </w:rPr>
        <w:t>R</w:t>
      </w:r>
      <w:r w:rsidRPr="006D18ED">
        <w:rPr>
          <w:rFonts w:ascii="Times New Roman" w:hAnsi="Times New Roman" w:cs="Times New Roman"/>
        </w:rPr>
        <w:t xml:space="preserve"> - сопротивление прогреваемого бетона, Ом;</w:t>
      </w:r>
    </w:p>
    <w:p w14:paraId="7AF4535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2EBB5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i/>
          <w:iCs/>
        </w:rPr>
        <w:t>Т</w:t>
      </w:r>
      <w:r w:rsidRPr="006D18ED">
        <w:rPr>
          <w:rFonts w:ascii="Times New Roman" w:hAnsi="Times New Roman" w:cs="Times New Roman"/>
        </w:rPr>
        <w:t xml:space="preserve"> - время прохождения тока, ч</w:t>
      </w:r>
      <w:r w:rsidRPr="006D18ED">
        <w:rPr>
          <w:rFonts w:ascii="Times New Roman" w:hAnsi="Times New Roman" w:cs="Times New Roman"/>
        </w:rPr>
        <w:t>.</w:t>
      </w:r>
    </w:p>
    <w:p w14:paraId="3DD637B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25823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В период времени, в котором происходит растворение щелочей и минералов цементного клинкера, сопротивление бетона уменьшается, соответственно тепло выделяется больше. Благодаря растворенным веществам токопроводящие свойства жидкой фазы возрастают, т.е. н</w:t>
      </w:r>
      <w:r w:rsidRPr="006D18ED">
        <w:rPr>
          <w:rFonts w:ascii="Times New Roman" w:hAnsi="Times New Roman" w:cs="Times New Roman"/>
        </w:rPr>
        <w:t>осят электролитический характер. В дальнейшем при твердении бетона его удельное сопротивление начинает возрастать. При достижении бетоном 50%-60% прочности от проектной сопротивление его возрастает в несколько раз и поддержание в нем температуры на заданно</w:t>
      </w:r>
      <w:r w:rsidRPr="006D18ED">
        <w:rPr>
          <w:rFonts w:ascii="Times New Roman" w:hAnsi="Times New Roman" w:cs="Times New Roman"/>
        </w:rPr>
        <w:t>м уровне может быть обеспечено только значительным повышением напряжения.</w:t>
      </w:r>
    </w:p>
    <w:p w14:paraId="60022E8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C0F9F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Е.4 Термоактивные опалубки</w:t>
      </w:r>
    </w:p>
    <w:p w14:paraId="5C4266A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68DA0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Термоактивные опалубки представляют собой многослойные конструкции, оснащенные нагревательными элементами и утеплителем. Нагревательные элементы бывают</w:t>
      </w:r>
      <w:r w:rsidRPr="006D18ED">
        <w:rPr>
          <w:rFonts w:ascii="Times New Roman" w:hAnsi="Times New Roman" w:cs="Times New Roman"/>
        </w:rPr>
        <w:t>: проволочные, трубчатые, стержневые, ленточные, сетчатые, текстильные, углеродно-волокнистые, а также используются электронагреватели, греющие провода и кабеля, а также токопроводящие покрытия, имеющие минимальную адгезию с поверхностью бетона. В термоакт</w:t>
      </w:r>
      <w:r w:rsidRPr="006D18ED">
        <w:rPr>
          <w:rFonts w:ascii="Times New Roman" w:hAnsi="Times New Roman" w:cs="Times New Roman"/>
        </w:rPr>
        <w:t>ивных опалубках осуществляется непосредственная теплопередача от греющих поверхностей к прогреваемому бетону. Распространение тепла в самом бетоне конструкции осуществляется преимущественно путем теплопроводности.</w:t>
      </w:r>
    </w:p>
    <w:p w14:paraId="2382063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34DED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Е.5 Обогрев термоактивными гибкими покрыт</w:t>
      </w:r>
      <w:r w:rsidRPr="006D18ED">
        <w:rPr>
          <w:rFonts w:ascii="Times New Roman" w:hAnsi="Times New Roman" w:cs="Times New Roman"/>
          <w:b/>
          <w:bCs/>
        </w:rPr>
        <w:t>иями</w:t>
      </w:r>
    </w:p>
    <w:p w14:paraId="5D56CCA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F612F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Термоактивное гибкое покрытие (ТАГП) - легкое, гибкое устройство с углеродными ленточными нагревателями или греющими проводами, обеспечивающими нагрев до 50°С. Основой покрытия является стеклохолст, к которому крепят нагреватели. Для теплоизоляции пр</w:t>
      </w:r>
      <w:r w:rsidRPr="006D18ED">
        <w:rPr>
          <w:rFonts w:ascii="Times New Roman" w:hAnsi="Times New Roman" w:cs="Times New Roman"/>
        </w:rPr>
        <w:t>именяют штапельное стекловолокно с экранированием слоем из фольги. В качестве гидроизоляции используют прорезиненную ткань.</w:t>
      </w:r>
    </w:p>
    <w:p w14:paraId="2C43321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E5E025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Наиболее эффективно применение ТАГП при возведении плит перекрытий и покрытий, устройстве подготовок под полы, а также ТАГП, снабже</w:t>
      </w:r>
      <w:r w:rsidRPr="006D18ED">
        <w:rPr>
          <w:rFonts w:ascii="Times New Roman" w:hAnsi="Times New Roman" w:cs="Times New Roman"/>
        </w:rPr>
        <w:t>нных датчиками температуры с выводом показателей на пульт управления. Это позволяет оперативно контролировать режим прогрева.</w:t>
      </w:r>
    </w:p>
    <w:p w14:paraId="15D4B6F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7C258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Е.6 Индукционный прогрев</w:t>
      </w:r>
    </w:p>
    <w:p w14:paraId="61B8994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DD7F4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Индукционный прогрев бетона основан на преобразовании энергии переменного магнитного поля в арматуре ил</w:t>
      </w:r>
      <w:r w:rsidRPr="006D18ED">
        <w:rPr>
          <w:rFonts w:ascii="Times New Roman" w:hAnsi="Times New Roman" w:cs="Times New Roman"/>
        </w:rPr>
        <w:t>и стальной опалубке в тепловую, которая передается благодаря теплопроводности бетону.</w:t>
      </w:r>
    </w:p>
    <w:p w14:paraId="2968A70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DB8D8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Е.7 Обогрев инфракрасными лучами</w:t>
      </w:r>
    </w:p>
    <w:p w14:paraId="37D185C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06084B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 xml:space="preserve">При обогреве инфракрасными лучами используют способность инфракрасных лучей поглощаться телом и трансформироваться в тепловую энергию, </w:t>
      </w:r>
      <w:r w:rsidRPr="006D18ED">
        <w:rPr>
          <w:rFonts w:ascii="Times New Roman" w:hAnsi="Times New Roman" w:cs="Times New Roman"/>
        </w:rPr>
        <w:t>что повышает теплосодержание этого тела.</w:t>
      </w:r>
    </w:p>
    <w:p w14:paraId="0E791FC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C4085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lastRenderedPageBreak/>
        <w:t xml:space="preserve">Теплота от источника инфракрасных лучей к нагреваемому телу передается мгновенно, без участия какого-либо переносчика теплоты. Поглощаясь поверхностями облучения, инфракрасные лучи превращаются в тепловую энергию. </w:t>
      </w:r>
      <w:r w:rsidRPr="006D18ED">
        <w:rPr>
          <w:rFonts w:ascii="Times New Roman" w:hAnsi="Times New Roman" w:cs="Times New Roman"/>
        </w:rPr>
        <w:t>Для бетонных работ в качестве генераторов инфракрасного излучения применяют трубчатые металлические и кварцевые излучатели. Для создания направленного лучистого потока излучатели заключают в плоские или параболические рефлекторы (обычно из алюминия).</w:t>
      </w:r>
    </w:p>
    <w:p w14:paraId="16814B5A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346953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 xml:space="preserve">Е.8 </w:t>
      </w:r>
      <w:r w:rsidRPr="006D18ED">
        <w:rPr>
          <w:rFonts w:ascii="Times New Roman" w:hAnsi="Times New Roman" w:cs="Times New Roman"/>
          <w:b/>
          <w:bCs/>
        </w:rPr>
        <w:t>Прогрев бетона греющими проводами (рисунки Е.1-Е.3)</w:t>
      </w:r>
    </w:p>
    <w:p w14:paraId="6AB986B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730EF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Применение тонкого (диаметр 1,1-1,4 мм) стального изолированного провода, обладающего меньшей металлоемкостью, эффективно, так как все тепло, выделяемое греющим проводом, поступает непосредственно в тело</w:t>
      </w:r>
      <w:r w:rsidRPr="006D18ED">
        <w:rPr>
          <w:rFonts w:ascii="Times New Roman" w:hAnsi="Times New Roman" w:cs="Times New Roman"/>
        </w:rPr>
        <w:t xml:space="preserve"> бетона. Греющий провод перед бетонированием устанавливается по арматурным каркасам прогреваемой конструкции и после прогрева остается в бетоне.</w:t>
      </w:r>
    </w:p>
    <w:p w14:paraId="5B1157A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5C26D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Применение полимерного греющего провода позволяет использовать напряжение 110-120 В.</w:t>
      </w:r>
    </w:p>
    <w:p w14:paraId="414ACE0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CF177E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Потери тепла в окружающу</w:t>
      </w:r>
      <w:r w:rsidRPr="006D18ED">
        <w:rPr>
          <w:rFonts w:ascii="Times New Roman" w:hAnsi="Times New Roman" w:cs="Times New Roman"/>
        </w:rPr>
        <w:t>ю среду минимальные.</w:t>
      </w:r>
    </w:p>
    <w:p w14:paraId="3CC53004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CFCB03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45"/>
      </w:tblGrid>
      <w:tr w:rsidR="006D18ED" w:rsidRPr="006D18ED" w14:paraId="39B35D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C2FD3" w14:textId="505077C7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115"/>
                <w:sz w:val="24"/>
                <w:szCs w:val="24"/>
              </w:rPr>
              <w:drawing>
                <wp:inline distT="0" distB="0" distL="0" distR="0" wp14:anchorId="0BA4601E" wp14:editId="6A9E2724">
                  <wp:extent cx="1883410" cy="287972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0821C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C4C27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1</w:t>
      </w:r>
      <w:r w:rsidRPr="006D18ED">
        <w:rPr>
          <w:rFonts w:ascii="Times New Roman" w:hAnsi="Times New Roman" w:cs="Times New Roman"/>
        </w:rPr>
        <w:t xml:space="preserve"> - греющий провод; </w:t>
      </w:r>
      <w:r w:rsidRPr="006D18ED">
        <w:rPr>
          <w:rFonts w:ascii="Times New Roman" w:hAnsi="Times New Roman" w:cs="Times New Roman"/>
          <w:i/>
          <w:iCs/>
        </w:rPr>
        <w:t>2</w:t>
      </w:r>
      <w:r w:rsidRPr="006D18ED">
        <w:rPr>
          <w:rFonts w:ascii="Times New Roman" w:hAnsi="Times New Roman" w:cs="Times New Roman"/>
        </w:rPr>
        <w:t xml:space="preserve"> - соединение греющего провода с коммутационным; </w:t>
      </w:r>
      <w:r w:rsidRPr="006D18ED">
        <w:rPr>
          <w:rFonts w:ascii="Times New Roman" w:hAnsi="Times New Roman" w:cs="Times New Roman"/>
          <w:i/>
          <w:iCs/>
        </w:rPr>
        <w:t>3 -</w:t>
      </w:r>
      <w:r w:rsidRPr="006D18ED">
        <w:rPr>
          <w:rFonts w:ascii="Times New Roman" w:hAnsi="Times New Roman" w:cs="Times New Roman"/>
        </w:rPr>
        <w:t xml:space="preserve"> коммутационные провода; </w:t>
      </w:r>
      <w:r w:rsidRPr="006D18ED">
        <w:rPr>
          <w:rFonts w:ascii="Times New Roman" w:hAnsi="Times New Roman" w:cs="Times New Roman"/>
          <w:i/>
          <w:iCs/>
        </w:rPr>
        <w:t>4</w:t>
      </w:r>
      <w:r w:rsidRPr="006D18ED">
        <w:rPr>
          <w:rFonts w:ascii="Times New Roman" w:hAnsi="Times New Roman" w:cs="Times New Roman"/>
        </w:rPr>
        <w:t xml:space="preserve"> - арматура; </w:t>
      </w:r>
      <w:r w:rsidRPr="006D18ED">
        <w:rPr>
          <w:rFonts w:ascii="Times New Roman" w:hAnsi="Times New Roman" w:cs="Times New Roman"/>
          <w:i/>
          <w:iCs/>
        </w:rPr>
        <w:t>а -</w:t>
      </w:r>
      <w:r w:rsidRPr="006D18ED">
        <w:rPr>
          <w:rFonts w:ascii="Times New Roman" w:hAnsi="Times New Roman" w:cs="Times New Roman"/>
        </w:rPr>
        <w:t xml:space="preserve"> шаг между ветвями греющего провода </w:t>
      </w:r>
    </w:p>
    <w:p w14:paraId="2CE26829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Рисунок Е.1 - Схема раскладки греющего провода при возв</w:t>
      </w:r>
      <w:r w:rsidRPr="006D18ED">
        <w:rPr>
          <w:rFonts w:ascii="Times New Roman" w:hAnsi="Times New Roman" w:cs="Times New Roman"/>
        </w:rPr>
        <w:t xml:space="preserve">едении стены </w:t>
      </w:r>
    </w:p>
    <w:p w14:paraId="04C2A745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65"/>
      </w:tblGrid>
      <w:tr w:rsidR="006D18ED" w:rsidRPr="006D18ED" w14:paraId="6639A8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7A249" w14:textId="4B5AE5F4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68"/>
                <w:sz w:val="24"/>
                <w:szCs w:val="24"/>
              </w:rPr>
              <w:drawing>
                <wp:inline distT="0" distB="0" distL="0" distR="0" wp14:anchorId="3C081380" wp14:editId="0C84526D">
                  <wp:extent cx="3364230" cy="168529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E681C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CDB34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1 -</w:t>
      </w:r>
      <w:r w:rsidRPr="006D18ED">
        <w:rPr>
          <w:rFonts w:ascii="Times New Roman" w:hAnsi="Times New Roman" w:cs="Times New Roman"/>
        </w:rPr>
        <w:t xml:space="preserve"> арматура; </w:t>
      </w:r>
      <w:r w:rsidRPr="006D18ED">
        <w:rPr>
          <w:rFonts w:ascii="Times New Roman" w:hAnsi="Times New Roman" w:cs="Times New Roman"/>
          <w:i/>
          <w:iCs/>
        </w:rPr>
        <w:t>2 -</w:t>
      </w:r>
      <w:r w:rsidRPr="006D18ED">
        <w:rPr>
          <w:rFonts w:ascii="Times New Roman" w:hAnsi="Times New Roman" w:cs="Times New Roman"/>
        </w:rPr>
        <w:t xml:space="preserve"> греющий провод, установленный по сторонам каркаса; </w:t>
      </w:r>
      <w:r w:rsidRPr="006D18ED">
        <w:rPr>
          <w:rFonts w:ascii="Times New Roman" w:hAnsi="Times New Roman" w:cs="Times New Roman"/>
          <w:i/>
          <w:iCs/>
        </w:rPr>
        <w:t>3 -</w:t>
      </w:r>
      <w:r w:rsidRPr="006D18ED">
        <w:rPr>
          <w:rFonts w:ascii="Times New Roman" w:hAnsi="Times New Roman" w:cs="Times New Roman"/>
        </w:rPr>
        <w:t xml:space="preserve"> выпуски греющего провода для подключения к коммутационным проводам </w:t>
      </w:r>
    </w:p>
    <w:p w14:paraId="57A23C58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Рисунок Е.2 - Схема раскладки греющего провода в б</w:t>
      </w:r>
      <w:r w:rsidRPr="006D18ED">
        <w:rPr>
          <w:rFonts w:ascii="Times New Roman" w:hAnsi="Times New Roman" w:cs="Times New Roman"/>
        </w:rPr>
        <w:t xml:space="preserve">алке </w:t>
      </w:r>
    </w:p>
    <w:p w14:paraId="05F1EFBD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825"/>
      </w:tblGrid>
      <w:tr w:rsidR="006D18ED" w:rsidRPr="006D18ED" w14:paraId="272B5D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6CB20" w14:textId="61E69435" w:rsidR="00000000" w:rsidRPr="006D18ED" w:rsidRDefault="002A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D">
              <w:rPr>
                <w:rFonts w:ascii="Times New Roman" w:hAnsi="Times New Roman" w:cs="Times New Roman"/>
                <w:noProof/>
                <w:position w:val="-68"/>
                <w:sz w:val="24"/>
                <w:szCs w:val="24"/>
              </w:rPr>
              <w:lastRenderedPageBreak/>
              <w:drawing>
                <wp:inline distT="0" distB="0" distL="0" distR="0" wp14:anchorId="1CE0DC9C" wp14:editId="34E8CBFE">
                  <wp:extent cx="3439160" cy="167894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160" cy="16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B186CD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D3B5E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</w:t>
      </w:r>
      <w:r w:rsidRPr="006D18ED">
        <w:rPr>
          <w:rFonts w:ascii="Times New Roman" w:hAnsi="Times New Roman" w:cs="Times New Roman"/>
          <w:i/>
          <w:iCs/>
        </w:rPr>
        <w:t>1 -</w:t>
      </w:r>
      <w:r w:rsidRPr="006D18ED">
        <w:rPr>
          <w:rFonts w:ascii="Times New Roman" w:hAnsi="Times New Roman" w:cs="Times New Roman"/>
        </w:rPr>
        <w:t xml:space="preserve"> фундамент; </w:t>
      </w:r>
      <w:r w:rsidRPr="006D18ED">
        <w:rPr>
          <w:rFonts w:ascii="Times New Roman" w:hAnsi="Times New Roman" w:cs="Times New Roman"/>
          <w:i/>
          <w:iCs/>
        </w:rPr>
        <w:t>2 -</w:t>
      </w:r>
      <w:r w:rsidRPr="006D18ED">
        <w:rPr>
          <w:rFonts w:ascii="Times New Roman" w:hAnsi="Times New Roman" w:cs="Times New Roman"/>
        </w:rPr>
        <w:t xml:space="preserve"> арматура; </w:t>
      </w:r>
      <w:r w:rsidRPr="006D18ED">
        <w:rPr>
          <w:rFonts w:ascii="Times New Roman" w:hAnsi="Times New Roman" w:cs="Times New Roman"/>
          <w:i/>
          <w:iCs/>
        </w:rPr>
        <w:t>3</w:t>
      </w:r>
      <w:r w:rsidRPr="006D18ED">
        <w:rPr>
          <w:rFonts w:ascii="Times New Roman" w:hAnsi="Times New Roman" w:cs="Times New Roman"/>
        </w:rPr>
        <w:t xml:space="preserve"> - греющий провод; </w:t>
      </w:r>
      <w:r w:rsidRPr="006D18ED">
        <w:rPr>
          <w:rFonts w:ascii="Times New Roman" w:hAnsi="Times New Roman" w:cs="Times New Roman"/>
          <w:i/>
          <w:iCs/>
        </w:rPr>
        <w:t>4 -</w:t>
      </w:r>
      <w:r w:rsidRPr="006D18ED">
        <w:rPr>
          <w:rFonts w:ascii="Times New Roman" w:hAnsi="Times New Roman" w:cs="Times New Roman"/>
        </w:rPr>
        <w:t xml:space="preserve"> выпуски греющего провода для подключения к питающим электрическим проводам (места подключения должны находиться в бетоне) </w:t>
      </w:r>
    </w:p>
    <w:p w14:paraId="332B5745" w14:textId="77777777" w:rsidR="00000000" w:rsidRPr="006D18ED" w:rsidRDefault="00730F35">
      <w:pPr>
        <w:pStyle w:val="FORMATTEXT"/>
        <w:jc w:val="center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     Рисунок Е.3 - Схема уста</w:t>
      </w:r>
      <w:r w:rsidRPr="006D18ED">
        <w:rPr>
          <w:rFonts w:ascii="Times New Roman" w:hAnsi="Times New Roman" w:cs="Times New Roman"/>
        </w:rPr>
        <w:t xml:space="preserve">новки греющего провода в колонне </w:t>
      </w:r>
    </w:p>
    <w:p w14:paraId="20BFCEE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Е.9 Предварительный электроразогрев бетонных смесей</w:t>
      </w:r>
    </w:p>
    <w:p w14:paraId="79714FC7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0E79A9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Сущность данного метода заключается в предварительном (до укладки) разогреве в течение 5-15 мин электрическим током промышленной частоты бетонных смесей, укладке и уплот</w:t>
      </w:r>
      <w:r w:rsidRPr="006D18ED">
        <w:rPr>
          <w:rFonts w:ascii="Times New Roman" w:hAnsi="Times New Roman" w:cs="Times New Roman"/>
        </w:rPr>
        <w:t>нении их и последующем выдерживании (обычно методом термоса) бетона.</w:t>
      </w:r>
    </w:p>
    <w:p w14:paraId="455DFF5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18A5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Электроразогрев бетонной смеси осуществляется циклично и непрерывно. Непрерывный электроразогрев может осуществляться с одновременным воздействием на бетонную смесь вибрации.</w:t>
      </w:r>
    </w:p>
    <w:p w14:paraId="469AF8EF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4CC848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b/>
          <w:bCs/>
        </w:rPr>
        <w:t>Е.10 Испол</w:t>
      </w:r>
      <w:r w:rsidRPr="006D18ED">
        <w:rPr>
          <w:rFonts w:ascii="Times New Roman" w:hAnsi="Times New Roman" w:cs="Times New Roman"/>
          <w:b/>
          <w:bCs/>
        </w:rPr>
        <w:t>ьзование солнечной энергии для интенсификации твердения монолитного бетона</w:t>
      </w:r>
    </w:p>
    <w:p w14:paraId="16AC5BBC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47EC26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При возведении бетонных и монолитных железобетонных конструкций энергия солнца может быть применена следующими способами: прямой нагрев солнечной радиацией, аккумулирование ее в э</w:t>
      </w:r>
      <w:r w:rsidRPr="006D18ED">
        <w:rPr>
          <w:rFonts w:ascii="Times New Roman" w:hAnsi="Times New Roman" w:cs="Times New Roman"/>
        </w:rPr>
        <w:t>нергоемких материалах, входящих в состав бетонной смеси или являющихся составной частью гелиотехнического устройства, и др.</w:t>
      </w:r>
    </w:p>
    <w:p w14:paraId="7B3B5820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B0BA3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t>Наиболее эффективным устройством, работающим по принципу парникового эффекта, является образование вокруг бетонной конструкции замк</w:t>
      </w:r>
      <w:r w:rsidRPr="006D18ED">
        <w:rPr>
          <w:rFonts w:ascii="Times New Roman" w:hAnsi="Times New Roman" w:cs="Times New Roman"/>
        </w:rPr>
        <w:t>нутого пространства в виде ограждения из полимерных пленок. Их можно укладывать на поверхность свежеуложенного бетона монолитных конструкций, дорог, оросительных каналов, аэродромных покрытий, площадок промышленных предприятий и т.д.</w:t>
      </w:r>
    </w:p>
    <w:p w14:paraId="4CE57E51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2BC032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78FEAD" w14:textId="77777777" w:rsidR="00000000" w:rsidRPr="006D18ED" w:rsidRDefault="00730F35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</w:rPr>
        <w:fldChar w:fldCharType="begin"/>
      </w:r>
      <w:r w:rsidRPr="006D18ED">
        <w:rPr>
          <w:rFonts w:ascii="Times New Roman" w:hAnsi="Times New Roman" w:cs="Times New Roman"/>
        </w:rPr>
        <w:instrText xml:space="preserve">tc </w:instrText>
      </w:r>
      <w:r w:rsidRPr="006D18ED">
        <w:rPr>
          <w:rFonts w:ascii="Times New Roman" w:hAnsi="Times New Roman" w:cs="Times New Roman"/>
        </w:rPr>
        <w:instrText xml:space="preserve"> \l 2 </w:instrText>
      </w:r>
      <w:r w:rsidRPr="006D18ED">
        <w:rPr>
          <w:rFonts w:ascii="Times New Roman" w:hAnsi="Times New Roman" w:cs="Times New Roman"/>
        </w:rPr>
        <w:instrText>"</w:instrText>
      </w:r>
      <w:r w:rsidRPr="006D18ED">
        <w:rPr>
          <w:rFonts w:ascii="Times New Roman" w:hAnsi="Times New Roman" w:cs="Times New Roman"/>
        </w:rPr>
        <w:instrText>Библиограф</w:instrText>
      </w:r>
      <w:r w:rsidRPr="006D18ED">
        <w:rPr>
          <w:rFonts w:ascii="Times New Roman" w:hAnsi="Times New Roman" w:cs="Times New Roman"/>
        </w:rPr>
        <w:instrText>ия"</w:instrText>
      </w:r>
      <w:r w:rsidRPr="006D18ED">
        <w:rPr>
          <w:rFonts w:ascii="Times New Roman" w:hAnsi="Times New Roman" w:cs="Times New Roman"/>
        </w:rPr>
        <w:fldChar w:fldCharType="end"/>
      </w:r>
    </w:p>
    <w:p w14:paraId="54CF1BBF" w14:textId="77777777" w:rsidR="00000000" w:rsidRPr="006D18ED" w:rsidRDefault="00730F35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868539E" w14:textId="714610B8" w:rsidR="00000000" w:rsidRPr="006D18ED" w:rsidRDefault="006D18ED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br w:type="page"/>
      </w:r>
      <w:r w:rsidR="00730F35" w:rsidRPr="006D18ED">
        <w:rPr>
          <w:rFonts w:ascii="Times New Roman" w:hAnsi="Times New Roman" w:cs="Times New Roman"/>
          <w:b/>
          <w:bCs/>
          <w:color w:val="auto"/>
        </w:rPr>
        <w:lastRenderedPageBreak/>
        <w:t xml:space="preserve"> Библиография </w:t>
      </w:r>
    </w:p>
    <w:p w14:paraId="455C9716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"/>
        <w:gridCol w:w="2100"/>
        <w:gridCol w:w="6750"/>
      </w:tblGrid>
      <w:tr w:rsidR="006D18ED" w:rsidRPr="006D18ED" w14:paraId="2B254D64" w14:textId="7777777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CF3CC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[1] </w:t>
            </w:r>
          </w:p>
        </w:tc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15247B" w14:textId="768C3359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29 декабря 2004 г. N 190-ФЗ "Градостроительный кодекс Российской Федерации"</w:t>
            </w:r>
          </w:p>
        </w:tc>
      </w:tr>
      <w:tr w:rsidR="006D18ED" w:rsidRPr="006D18ED" w14:paraId="70C84C56" w14:textId="7777777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6AC7A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[2]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4DF9B4" w14:textId="25D558EA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ВСН 56-97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125E9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Проектирование и основные положения технологий производст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ва фибробетонных конструкций</w:t>
            </w:r>
          </w:p>
        </w:tc>
      </w:tr>
      <w:tr w:rsidR="006D18ED" w:rsidRPr="006D18ED" w14:paraId="22B3DE5E" w14:textId="7777777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256046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[3]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EB3FF5" w14:textId="3736272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РТМ-17-02-2003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0194BD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Руководящие технические материалы по проектированию и изготовлению сталефибробетонных конструкций на фибре, резаной из листа</w:t>
            </w:r>
          </w:p>
        </w:tc>
      </w:tr>
      <w:tr w:rsidR="006D18ED" w:rsidRPr="006D18ED" w14:paraId="5BAFDF5E" w14:textId="7777777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68F77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[4] </w:t>
            </w:r>
          </w:p>
        </w:tc>
        <w:tc>
          <w:tcPr>
            <w:tcW w:w="8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45C26" w14:textId="4D65E9E0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Приказ Федеральной службы по экологическому, технологическому и атомному надзору от 12 ноября 2013 г. N 533 "Об утверждении Федеральных норм и правил в области промышленной безопасности "Правила безопасности опасных производственных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объектов, на которых используются подъемные сооружения"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(зарегистрирован в Министерстве юстиции Российской Федерации 31 декабря 2013 г., регистрационный N 30992)</w:t>
            </w:r>
          </w:p>
        </w:tc>
      </w:tr>
      <w:tr w:rsidR="006D18ED" w:rsidRPr="006D18ED" w14:paraId="6C748DDA" w14:textId="7777777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8F085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[5]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AB713" w14:textId="35298ECD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РД-11-06-2007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E1550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</w:t>
            </w:r>
          </w:p>
        </w:tc>
      </w:tr>
      <w:tr w:rsidR="006D18ED" w:rsidRPr="006D18ED" w14:paraId="545579BB" w14:textId="7777777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2E4B2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[6]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57DA6" w14:textId="53F82854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РД-11-05-2007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2326E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Порядок ведения общего и (или) специального журнала учета выполнения работ при строительстве, реконструкции, капитальном ремонте объектов 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капитального строительства</w:t>
            </w:r>
          </w:p>
        </w:tc>
      </w:tr>
      <w:tr w:rsidR="006D18ED" w:rsidRPr="006D18ED" w14:paraId="22EE3574" w14:textId="7777777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BD79E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[7]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8A65E" w14:textId="25F9390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РД-11-02-2006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346C1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Требования к составу и порядку ведения исполнительной документации при строительстве, реконструкции, кап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      </w:r>
          </w:p>
        </w:tc>
      </w:tr>
      <w:tr w:rsidR="006D18ED" w:rsidRPr="006D18ED" w14:paraId="24BC3EE3" w14:textId="77777777">
        <w:tblPrEx>
          <w:tblCellMar>
            <w:top w:w="0" w:type="dxa"/>
            <w:bottom w:w="0" w:type="dxa"/>
          </w:tblCellMar>
        </w:tblPrEx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566BA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[8]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DE7807" w14:textId="08F1311E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>СНиП 12-03-2001</w:t>
            </w: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AF5E2A" w14:textId="77777777" w:rsidR="00000000" w:rsidRPr="006D18ED" w:rsidRDefault="00730F35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18ED">
              <w:rPr>
                <w:rFonts w:ascii="Times New Roman" w:hAnsi="Times New Roman" w:cs="Times New Roman"/>
                <w:sz w:val="18"/>
                <w:szCs w:val="18"/>
              </w:rPr>
              <w:t xml:space="preserve">Безопасность труда в строительстве. Часть 1. Общие требования </w:t>
            </w:r>
          </w:p>
        </w:tc>
      </w:tr>
    </w:tbl>
    <w:p w14:paraId="64C544D5" w14:textId="77777777" w:rsidR="00000000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43617" w14:textId="77777777" w:rsidR="00730F35" w:rsidRPr="006D18ED" w:rsidRDefault="00730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18ED">
        <w:rPr>
          <w:rFonts w:ascii="Times New Roman" w:hAnsi="Times New Roman" w:cs="Times New Roman"/>
          <w:sz w:val="24"/>
          <w:szCs w:val="24"/>
        </w:rPr>
        <w:t xml:space="preserve">  </w:t>
      </w:r>
      <w:r w:rsidRPr="006D18E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730F35" w:rsidRPr="006D18ED">
      <w:headerReference w:type="default" r:id="rId98"/>
      <w:footerReference w:type="default" r:id="rId99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82A4" w14:textId="77777777" w:rsidR="00730F35" w:rsidRDefault="00730F35">
      <w:pPr>
        <w:spacing w:after="0" w:line="240" w:lineRule="auto"/>
      </w:pPr>
      <w:r>
        <w:separator/>
      </w:r>
    </w:p>
  </w:endnote>
  <w:endnote w:type="continuationSeparator" w:id="0">
    <w:p w14:paraId="7183BF97" w14:textId="77777777" w:rsidR="00730F35" w:rsidRDefault="0073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C7CB" w14:textId="77777777" w:rsidR="00000000" w:rsidRDefault="00730F35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3143" w14:textId="77777777" w:rsidR="00730F35" w:rsidRDefault="00730F35">
      <w:pPr>
        <w:spacing w:after="0" w:line="240" w:lineRule="auto"/>
      </w:pPr>
      <w:r>
        <w:separator/>
      </w:r>
    </w:p>
  </w:footnote>
  <w:footnote w:type="continuationSeparator" w:id="0">
    <w:p w14:paraId="5965EB79" w14:textId="77777777" w:rsidR="00730F35" w:rsidRDefault="0073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195B" w14:textId="65C0D52E" w:rsidR="00000000" w:rsidRDefault="00730F35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662075A6" w14:textId="77777777" w:rsidR="00000000" w:rsidRDefault="00730F35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ED"/>
    <w:rsid w:val="002A02B2"/>
    <w:rsid w:val="006D18ED"/>
    <w:rsid w:val="0073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F6EBE9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8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8ED"/>
  </w:style>
  <w:style w:type="paragraph" w:styleId="a5">
    <w:name w:val="footer"/>
    <w:basedOn w:val="a"/>
    <w:link w:val="a6"/>
    <w:uiPriority w:val="99"/>
    <w:unhideWhenUsed/>
    <w:rsid w:val="006D18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6" Type="http://schemas.openxmlformats.org/officeDocument/2006/relationships/image" Target="media/image11.gif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gif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image" Target="media/image90.gif"/><Relationship Id="rId22" Type="http://schemas.openxmlformats.org/officeDocument/2006/relationships/image" Target="media/image17.png"/><Relationship Id="rId27" Type="http://schemas.openxmlformats.org/officeDocument/2006/relationships/image" Target="media/image22.gif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0" Type="http://schemas.openxmlformats.org/officeDocument/2006/relationships/image" Target="media/image75.png"/><Relationship Id="rId85" Type="http://schemas.openxmlformats.org/officeDocument/2006/relationships/image" Target="media/image80.gif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png"/><Relationship Id="rId38" Type="http://schemas.openxmlformats.org/officeDocument/2006/relationships/image" Target="media/image33.gif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gif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gif"/><Relationship Id="rId91" Type="http://schemas.openxmlformats.org/officeDocument/2006/relationships/image" Target="media/image86.gif"/><Relationship Id="rId96" Type="http://schemas.openxmlformats.org/officeDocument/2006/relationships/image" Target="media/image91.gi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9" Type="http://schemas.openxmlformats.org/officeDocument/2006/relationships/image" Target="media/image34.gif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gif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gif"/><Relationship Id="rId40" Type="http://schemas.openxmlformats.org/officeDocument/2006/relationships/image" Target="media/image35.gif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20382</Words>
  <Characters>116179</Characters>
  <Application>Microsoft Office Word</Application>
  <DocSecurity>0</DocSecurity>
  <Lines>968</Lines>
  <Paragraphs>272</Paragraphs>
  <ScaleCrop>false</ScaleCrop>
  <Company/>
  <LinksUpToDate>false</LinksUpToDate>
  <CharactersWithSpaces>136289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435.1325800.2018 Конструкции бетонные и железобетонные монолитные. Правила производства и приемки работ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2024-12-25T11:18:00Z</dcterms:created>
  <dcterms:modified xsi:type="dcterms:W3CDTF">2024-12-25T11:18:00Z</dcterms:modified>
</cp:coreProperties>
</file>